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1F" w:rsidRPr="00F9171F" w:rsidRDefault="002D699F" w:rsidP="005D687C">
      <w:pPr>
        <w:spacing w:line="240" w:lineRule="auto"/>
        <w:jc w:val="center"/>
        <w:rPr>
          <w:rFonts w:ascii="Freestyle Script" w:hAnsi="Freestyle Script"/>
          <w:sz w:val="56"/>
          <w:szCs w:val="56"/>
        </w:rPr>
      </w:pPr>
      <w:r>
        <w:rPr>
          <w:rFonts w:ascii="Freestyle Script" w:hAnsi="Freestyle Script"/>
          <w:sz w:val="56"/>
          <w:szCs w:val="56"/>
        </w:rPr>
        <w:t>Advisor Guide</w:t>
      </w:r>
    </w:p>
    <w:p w:rsidR="00F65E09" w:rsidRPr="00F9171F" w:rsidRDefault="009A6F13" w:rsidP="005D687C">
      <w:pPr>
        <w:spacing w:line="240" w:lineRule="auto"/>
        <w:jc w:val="center"/>
        <w:rPr>
          <w:rFonts w:ascii="Freestyle Script" w:hAnsi="Freestyle Script"/>
          <w:sz w:val="200"/>
          <w:szCs w:val="200"/>
        </w:rPr>
      </w:pPr>
      <w:r w:rsidRPr="00F9171F">
        <w:rPr>
          <w:rFonts w:ascii="Freestyle Script" w:hAnsi="Freestyle Script"/>
          <w:sz w:val="200"/>
          <w:szCs w:val="200"/>
        </w:rPr>
        <w:t>SPEAK FOR YOURSELF</w:t>
      </w:r>
      <w:r w:rsidR="00F65E09" w:rsidRPr="00F9171F">
        <w:rPr>
          <w:rFonts w:ascii="Freestyle Script" w:hAnsi="Freestyle Script"/>
          <w:sz w:val="200"/>
          <w:szCs w:val="200"/>
        </w:rPr>
        <w:t>!</w:t>
      </w:r>
    </w:p>
    <w:p w:rsidR="00D60DB7" w:rsidRPr="00F9171F" w:rsidRDefault="009A6F13" w:rsidP="005D687C">
      <w:pPr>
        <w:jc w:val="center"/>
        <w:rPr>
          <w:sz w:val="40"/>
          <w:szCs w:val="40"/>
        </w:rPr>
      </w:pPr>
      <w:r w:rsidRPr="00F9171F">
        <w:rPr>
          <w:sz w:val="40"/>
          <w:szCs w:val="40"/>
        </w:rPr>
        <w:t xml:space="preserve">Understanding </w:t>
      </w:r>
      <w:proofErr w:type="spellStart"/>
      <w:r w:rsidRPr="00FC32E3">
        <w:rPr>
          <w:i/>
          <w:iCs/>
          <w:sz w:val="40"/>
          <w:szCs w:val="40"/>
        </w:rPr>
        <w:t>Shomei’a</w:t>
      </w:r>
      <w:proofErr w:type="spellEnd"/>
      <w:r w:rsidRPr="00FC32E3">
        <w:rPr>
          <w:i/>
          <w:iCs/>
          <w:sz w:val="40"/>
          <w:szCs w:val="40"/>
        </w:rPr>
        <w:t xml:space="preserve"> </w:t>
      </w:r>
      <w:proofErr w:type="spellStart"/>
      <w:r w:rsidRPr="00FC32E3">
        <w:rPr>
          <w:i/>
          <w:iCs/>
          <w:sz w:val="40"/>
          <w:szCs w:val="40"/>
        </w:rPr>
        <w:t>K’Oneh</w:t>
      </w:r>
      <w:proofErr w:type="spellEnd"/>
    </w:p>
    <w:p w:rsidR="00D60DB7" w:rsidRPr="00F9171F" w:rsidRDefault="00D60DB7" w:rsidP="005D687C">
      <w:pPr>
        <w:jc w:val="center"/>
        <w:rPr>
          <w:sz w:val="40"/>
          <w:szCs w:val="40"/>
        </w:rPr>
      </w:pPr>
    </w:p>
    <w:p w:rsidR="00FC32E3" w:rsidRDefault="00D60DB7" w:rsidP="005D687C">
      <w:pPr>
        <w:jc w:val="center"/>
      </w:pPr>
      <w:r w:rsidRPr="00F9171F">
        <w:rPr>
          <w:noProof/>
        </w:rPr>
        <w:drawing>
          <wp:inline distT="0" distB="0" distL="0" distR="0">
            <wp:extent cx="5943600" cy="1772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eakForYourself.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772920"/>
                    </a:xfrm>
                    <a:prstGeom prst="rect">
                      <a:avLst/>
                    </a:prstGeom>
                  </pic:spPr>
                </pic:pic>
              </a:graphicData>
            </a:graphic>
          </wp:inline>
        </w:drawing>
      </w:r>
    </w:p>
    <w:p w:rsidR="002D699F" w:rsidRPr="006427BA" w:rsidRDefault="002D699F" w:rsidP="005D687C">
      <w:pPr>
        <w:jc w:val="center"/>
        <w:rPr>
          <w:i/>
          <w:iCs/>
        </w:rPr>
      </w:pPr>
      <w:r w:rsidRPr="006427BA">
        <w:rPr>
          <w:i/>
          <w:iCs/>
        </w:rPr>
        <w:t xml:space="preserve">Before Opening the Packet-Introduce the concept of </w:t>
      </w:r>
      <w:proofErr w:type="spellStart"/>
      <w:r w:rsidRPr="006427BA">
        <w:rPr>
          <w:i/>
          <w:iCs/>
        </w:rPr>
        <w:t>Shomei’a</w:t>
      </w:r>
      <w:proofErr w:type="spellEnd"/>
      <w:r w:rsidRPr="006427BA">
        <w:rPr>
          <w:i/>
          <w:iCs/>
        </w:rPr>
        <w:t xml:space="preserve"> </w:t>
      </w:r>
      <w:proofErr w:type="spellStart"/>
      <w:r w:rsidRPr="006427BA">
        <w:rPr>
          <w:i/>
          <w:iCs/>
        </w:rPr>
        <w:t>K’Oneh</w:t>
      </w:r>
      <w:proofErr w:type="spellEnd"/>
    </w:p>
    <w:p w:rsidR="002D699F" w:rsidRPr="006427BA" w:rsidRDefault="002D699F" w:rsidP="002D699F">
      <w:pPr>
        <w:shd w:val="clear" w:color="auto" w:fill="FFFFFF"/>
        <w:spacing w:after="0" w:line="240" w:lineRule="auto"/>
        <w:rPr>
          <w:rFonts w:asciiTheme="majorBidi" w:eastAsia="Times New Roman" w:hAnsiTheme="majorBidi" w:cstheme="majorBidi"/>
          <w:i/>
          <w:iCs/>
          <w:color w:val="222222"/>
          <w:sz w:val="24"/>
          <w:szCs w:val="24"/>
        </w:rPr>
      </w:pPr>
      <w:r w:rsidRPr="006427BA">
        <w:rPr>
          <w:rFonts w:asciiTheme="majorBidi" w:eastAsia="Times New Roman" w:hAnsiTheme="majorBidi" w:cstheme="majorBidi"/>
          <w:i/>
          <w:iCs/>
          <w:color w:val="222222"/>
          <w:sz w:val="24"/>
          <w:szCs w:val="24"/>
        </w:rPr>
        <w:t xml:space="preserve">1) What's an example of a </w:t>
      </w:r>
      <w:proofErr w:type="spellStart"/>
      <w:r w:rsidRPr="006427BA">
        <w:rPr>
          <w:rFonts w:asciiTheme="majorBidi" w:eastAsia="Times New Roman" w:hAnsiTheme="majorBidi" w:cstheme="majorBidi"/>
          <w:i/>
          <w:iCs/>
          <w:color w:val="222222"/>
          <w:sz w:val="24"/>
          <w:szCs w:val="24"/>
        </w:rPr>
        <w:t>bracha</w:t>
      </w:r>
      <w:proofErr w:type="spellEnd"/>
      <w:r w:rsidRPr="006427BA">
        <w:rPr>
          <w:rFonts w:asciiTheme="majorBidi" w:eastAsia="Times New Roman" w:hAnsiTheme="majorBidi" w:cstheme="majorBidi"/>
          <w:i/>
          <w:iCs/>
          <w:color w:val="222222"/>
          <w:sz w:val="24"/>
          <w:szCs w:val="24"/>
        </w:rPr>
        <w:t xml:space="preserve"> that you personally never say, but you say amen to? (Kiddush, </w:t>
      </w:r>
      <w:proofErr w:type="spellStart"/>
      <w:r w:rsidRPr="006427BA">
        <w:rPr>
          <w:rFonts w:asciiTheme="majorBidi" w:eastAsia="Times New Roman" w:hAnsiTheme="majorBidi" w:cstheme="majorBidi"/>
          <w:i/>
          <w:iCs/>
          <w:color w:val="222222"/>
          <w:sz w:val="24"/>
          <w:szCs w:val="24"/>
        </w:rPr>
        <w:t>Havdala</w:t>
      </w:r>
      <w:proofErr w:type="spellEnd"/>
      <w:r w:rsidRPr="006427BA">
        <w:rPr>
          <w:rFonts w:asciiTheme="majorBidi" w:eastAsia="Times New Roman" w:hAnsiTheme="majorBidi" w:cstheme="majorBidi"/>
          <w:i/>
          <w:iCs/>
          <w:color w:val="222222"/>
          <w:sz w:val="24"/>
          <w:szCs w:val="24"/>
        </w:rPr>
        <w:t xml:space="preserve">, </w:t>
      </w:r>
      <w:proofErr w:type="spellStart"/>
      <w:r w:rsidRPr="006427BA">
        <w:rPr>
          <w:rFonts w:asciiTheme="majorBidi" w:eastAsia="Times New Roman" w:hAnsiTheme="majorBidi" w:cstheme="majorBidi"/>
          <w:i/>
          <w:iCs/>
          <w:color w:val="222222"/>
          <w:sz w:val="24"/>
          <w:szCs w:val="24"/>
        </w:rPr>
        <w:t>Megilla</w:t>
      </w:r>
      <w:proofErr w:type="spellEnd"/>
      <w:r w:rsidRPr="006427BA">
        <w:rPr>
          <w:rFonts w:asciiTheme="majorBidi" w:eastAsia="Times New Roman" w:hAnsiTheme="majorBidi" w:cstheme="majorBidi"/>
          <w:i/>
          <w:iCs/>
          <w:color w:val="222222"/>
          <w:sz w:val="24"/>
          <w:szCs w:val="24"/>
        </w:rPr>
        <w:t xml:space="preserve">, </w:t>
      </w:r>
      <w:proofErr w:type="spellStart"/>
      <w:r w:rsidRPr="006427BA">
        <w:rPr>
          <w:rFonts w:asciiTheme="majorBidi" w:eastAsia="Times New Roman" w:hAnsiTheme="majorBidi" w:cstheme="majorBidi"/>
          <w:i/>
          <w:iCs/>
          <w:color w:val="222222"/>
          <w:sz w:val="24"/>
          <w:szCs w:val="24"/>
        </w:rPr>
        <w:t>HaMotzi</w:t>
      </w:r>
      <w:proofErr w:type="spellEnd"/>
      <w:r w:rsidRPr="006427BA">
        <w:rPr>
          <w:rFonts w:asciiTheme="majorBidi" w:eastAsia="Times New Roman" w:hAnsiTheme="majorBidi" w:cstheme="majorBidi"/>
          <w:i/>
          <w:iCs/>
          <w:color w:val="222222"/>
          <w:sz w:val="24"/>
          <w:szCs w:val="24"/>
        </w:rPr>
        <w:t xml:space="preserve">, </w:t>
      </w:r>
      <w:proofErr w:type="spellStart"/>
      <w:r w:rsidRPr="006427BA">
        <w:rPr>
          <w:rFonts w:asciiTheme="majorBidi" w:eastAsia="Times New Roman" w:hAnsiTheme="majorBidi" w:cstheme="majorBidi"/>
          <w:i/>
          <w:iCs/>
          <w:color w:val="222222"/>
          <w:sz w:val="24"/>
          <w:szCs w:val="24"/>
        </w:rPr>
        <w:t>Bracha</w:t>
      </w:r>
      <w:proofErr w:type="spellEnd"/>
      <w:r w:rsidRPr="006427BA">
        <w:rPr>
          <w:rFonts w:asciiTheme="majorBidi" w:eastAsia="Times New Roman" w:hAnsiTheme="majorBidi" w:cstheme="majorBidi"/>
          <w:i/>
          <w:iCs/>
          <w:color w:val="222222"/>
          <w:sz w:val="24"/>
          <w:szCs w:val="24"/>
        </w:rPr>
        <w:t xml:space="preserve"> </w:t>
      </w:r>
      <w:proofErr w:type="spellStart"/>
      <w:r w:rsidRPr="006427BA">
        <w:rPr>
          <w:rFonts w:asciiTheme="majorBidi" w:eastAsia="Times New Roman" w:hAnsiTheme="majorBidi" w:cstheme="majorBidi"/>
          <w:i/>
          <w:iCs/>
          <w:color w:val="222222"/>
          <w:sz w:val="24"/>
          <w:szCs w:val="24"/>
        </w:rPr>
        <w:t>Acharona</w:t>
      </w:r>
      <w:proofErr w:type="spellEnd"/>
      <w:r w:rsidRPr="006427BA">
        <w:rPr>
          <w:rFonts w:asciiTheme="majorBidi" w:eastAsia="Times New Roman" w:hAnsiTheme="majorBidi" w:cstheme="majorBidi"/>
          <w:i/>
          <w:iCs/>
          <w:color w:val="222222"/>
          <w:sz w:val="24"/>
          <w:szCs w:val="24"/>
        </w:rPr>
        <w:t xml:space="preserve"> etc.)</w:t>
      </w:r>
    </w:p>
    <w:p w:rsidR="002D699F" w:rsidRPr="006427BA" w:rsidRDefault="002D699F" w:rsidP="002D699F">
      <w:pPr>
        <w:shd w:val="clear" w:color="auto" w:fill="FFFFFF"/>
        <w:spacing w:after="0" w:line="240" w:lineRule="auto"/>
        <w:rPr>
          <w:rFonts w:asciiTheme="majorBidi" w:eastAsia="Times New Roman" w:hAnsiTheme="majorBidi" w:cstheme="majorBidi"/>
          <w:i/>
          <w:iCs/>
          <w:color w:val="222222"/>
          <w:sz w:val="24"/>
          <w:szCs w:val="24"/>
        </w:rPr>
      </w:pPr>
    </w:p>
    <w:p w:rsidR="002D699F" w:rsidRPr="006427BA" w:rsidRDefault="002D699F" w:rsidP="002D699F">
      <w:pPr>
        <w:shd w:val="clear" w:color="auto" w:fill="FFFFFF"/>
        <w:spacing w:after="0" w:line="240" w:lineRule="auto"/>
        <w:rPr>
          <w:rFonts w:asciiTheme="majorBidi" w:eastAsia="Times New Roman" w:hAnsiTheme="majorBidi" w:cstheme="majorBidi"/>
          <w:i/>
          <w:iCs/>
          <w:color w:val="222222"/>
          <w:sz w:val="24"/>
          <w:szCs w:val="24"/>
        </w:rPr>
      </w:pPr>
      <w:r w:rsidRPr="006427BA">
        <w:rPr>
          <w:rFonts w:asciiTheme="majorBidi" w:eastAsia="Times New Roman" w:hAnsiTheme="majorBidi" w:cstheme="majorBidi"/>
          <w:i/>
          <w:iCs/>
          <w:color w:val="222222"/>
          <w:sz w:val="24"/>
          <w:szCs w:val="24"/>
        </w:rPr>
        <w:t xml:space="preserve">2) </w:t>
      </w:r>
      <w:r w:rsidRPr="002D699F">
        <w:rPr>
          <w:rFonts w:asciiTheme="majorBidi" w:eastAsia="Times New Roman" w:hAnsiTheme="majorBidi" w:cstheme="majorBidi"/>
          <w:i/>
          <w:iCs/>
          <w:color w:val="222222"/>
          <w:sz w:val="24"/>
          <w:szCs w:val="24"/>
        </w:rPr>
        <w:t xml:space="preserve">What's an example of </w:t>
      </w:r>
      <w:proofErr w:type="spellStart"/>
      <w:r w:rsidRPr="002D699F">
        <w:rPr>
          <w:rFonts w:asciiTheme="majorBidi" w:eastAsia="Times New Roman" w:hAnsiTheme="majorBidi" w:cstheme="majorBidi"/>
          <w:i/>
          <w:iCs/>
          <w:color w:val="222222"/>
          <w:sz w:val="24"/>
          <w:szCs w:val="24"/>
        </w:rPr>
        <w:t>brachot</w:t>
      </w:r>
      <w:proofErr w:type="spellEnd"/>
      <w:r w:rsidRPr="002D699F">
        <w:rPr>
          <w:rFonts w:asciiTheme="majorBidi" w:eastAsia="Times New Roman" w:hAnsiTheme="majorBidi" w:cstheme="majorBidi"/>
          <w:i/>
          <w:iCs/>
          <w:color w:val="222222"/>
          <w:sz w:val="24"/>
          <w:szCs w:val="24"/>
        </w:rPr>
        <w:t xml:space="preserve"> that you personally say?</w:t>
      </w:r>
    </w:p>
    <w:p w:rsidR="002D699F" w:rsidRPr="006427BA" w:rsidRDefault="002D699F" w:rsidP="002D699F">
      <w:pPr>
        <w:shd w:val="clear" w:color="auto" w:fill="FFFFFF"/>
        <w:spacing w:after="0" w:line="240" w:lineRule="auto"/>
        <w:rPr>
          <w:rFonts w:asciiTheme="majorBidi" w:eastAsia="Times New Roman" w:hAnsiTheme="majorBidi" w:cstheme="majorBidi"/>
          <w:i/>
          <w:iCs/>
          <w:color w:val="222222"/>
          <w:sz w:val="24"/>
          <w:szCs w:val="24"/>
        </w:rPr>
      </w:pPr>
    </w:p>
    <w:p w:rsidR="002D699F" w:rsidRPr="002D699F" w:rsidRDefault="002D699F" w:rsidP="002D699F">
      <w:pPr>
        <w:shd w:val="clear" w:color="auto" w:fill="FFFFFF"/>
        <w:spacing w:after="0" w:line="240" w:lineRule="auto"/>
        <w:rPr>
          <w:rFonts w:asciiTheme="majorBidi" w:eastAsia="Times New Roman" w:hAnsiTheme="majorBidi" w:cstheme="majorBidi"/>
          <w:i/>
          <w:iCs/>
          <w:color w:val="222222"/>
          <w:sz w:val="24"/>
          <w:szCs w:val="24"/>
        </w:rPr>
      </w:pPr>
      <w:r w:rsidRPr="006427BA">
        <w:rPr>
          <w:rFonts w:asciiTheme="majorBidi" w:eastAsia="Times New Roman" w:hAnsiTheme="majorBidi" w:cstheme="majorBidi"/>
          <w:i/>
          <w:iCs/>
          <w:color w:val="222222"/>
          <w:sz w:val="24"/>
          <w:szCs w:val="24"/>
        </w:rPr>
        <w:t>“</w:t>
      </w:r>
      <w:proofErr w:type="spellStart"/>
      <w:r w:rsidRPr="006427BA">
        <w:rPr>
          <w:rFonts w:asciiTheme="majorBidi" w:eastAsia="Times New Roman" w:hAnsiTheme="majorBidi" w:cstheme="majorBidi"/>
          <w:i/>
          <w:iCs/>
          <w:color w:val="222222"/>
          <w:sz w:val="24"/>
          <w:szCs w:val="24"/>
        </w:rPr>
        <w:t>Shomei’a</w:t>
      </w:r>
      <w:proofErr w:type="spellEnd"/>
      <w:r w:rsidRPr="006427BA">
        <w:rPr>
          <w:rFonts w:asciiTheme="majorBidi" w:eastAsia="Times New Roman" w:hAnsiTheme="majorBidi" w:cstheme="majorBidi"/>
          <w:i/>
          <w:iCs/>
          <w:color w:val="222222"/>
          <w:sz w:val="24"/>
          <w:szCs w:val="24"/>
        </w:rPr>
        <w:t xml:space="preserve"> </w:t>
      </w:r>
      <w:proofErr w:type="spellStart"/>
      <w:r w:rsidRPr="006427BA">
        <w:rPr>
          <w:rFonts w:asciiTheme="majorBidi" w:eastAsia="Times New Roman" w:hAnsiTheme="majorBidi" w:cstheme="majorBidi"/>
          <w:i/>
          <w:iCs/>
          <w:color w:val="222222"/>
          <w:sz w:val="24"/>
          <w:szCs w:val="24"/>
        </w:rPr>
        <w:t>K’oneh</w:t>
      </w:r>
      <w:proofErr w:type="spellEnd"/>
      <w:r w:rsidRPr="006427BA">
        <w:rPr>
          <w:rFonts w:asciiTheme="majorBidi" w:eastAsia="Times New Roman" w:hAnsiTheme="majorBidi" w:cstheme="majorBidi"/>
          <w:i/>
          <w:iCs/>
          <w:color w:val="222222"/>
          <w:sz w:val="24"/>
          <w:szCs w:val="24"/>
        </w:rPr>
        <w:t xml:space="preserve">” allows you to listen to someone else’s </w:t>
      </w:r>
      <w:proofErr w:type="spellStart"/>
      <w:r w:rsidRPr="006427BA">
        <w:rPr>
          <w:rFonts w:asciiTheme="majorBidi" w:eastAsia="Times New Roman" w:hAnsiTheme="majorBidi" w:cstheme="majorBidi"/>
          <w:i/>
          <w:iCs/>
          <w:color w:val="222222"/>
          <w:sz w:val="24"/>
          <w:szCs w:val="24"/>
        </w:rPr>
        <w:t>Bracha</w:t>
      </w:r>
      <w:proofErr w:type="spellEnd"/>
      <w:r w:rsidRPr="006427BA">
        <w:rPr>
          <w:rFonts w:asciiTheme="majorBidi" w:eastAsia="Times New Roman" w:hAnsiTheme="majorBidi" w:cstheme="majorBidi"/>
          <w:i/>
          <w:iCs/>
          <w:color w:val="222222"/>
          <w:sz w:val="24"/>
          <w:szCs w:val="24"/>
        </w:rPr>
        <w:t xml:space="preserve"> or Mitzva (like saying </w:t>
      </w:r>
      <w:proofErr w:type="spellStart"/>
      <w:r w:rsidRPr="006427BA">
        <w:rPr>
          <w:rFonts w:asciiTheme="majorBidi" w:eastAsia="Times New Roman" w:hAnsiTheme="majorBidi" w:cstheme="majorBidi"/>
          <w:i/>
          <w:iCs/>
          <w:color w:val="222222"/>
          <w:sz w:val="24"/>
          <w:szCs w:val="24"/>
        </w:rPr>
        <w:t>Hallel</w:t>
      </w:r>
      <w:proofErr w:type="spellEnd"/>
      <w:r w:rsidRPr="006427BA">
        <w:rPr>
          <w:rFonts w:asciiTheme="majorBidi" w:eastAsia="Times New Roman" w:hAnsiTheme="majorBidi" w:cstheme="majorBidi"/>
          <w:i/>
          <w:iCs/>
          <w:color w:val="222222"/>
          <w:sz w:val="24"/>
          <w:szCs w:val="24"/>
        </w:rPr>
        <w:t xml:space="preserve"> in the first source) and get the Mitzva yourself. But that’s cheating! Why should that work?!</w:t>
      </w:r>
    </w:p>
    <w:p w:rsidR="00FC32E3" w:rsidRPr="005D687C" w:rsidRDefault="00FC32E3" w:rsidP="002D699F">
      <w:pPr>
        <w:jc w:val="center"/>
        <w:rPr>
          <w:sz w:val="40"/>
          <w:szCs w:val="40"/>
        </w:rPr>
      </w:pPr>
      <w:r w:rsidRPr="006427BA">
        <w:rPr>
          <w:i/>
          <w:iCs/>
        </w:rPr>
        <w:br w:type="page"/>
      </w:r>
      <w:r w:rsidRPr="005D687C">
        <w:rPr>
          <w:sz w:val="40"/>
          <w:szCs w:val="40"/>
        </w:rPr>
        <w:lastRenderedPageBreak/>
        <w:t>SCENARIO:</w:t>
      </w:r>
    </w:p>
    <w:p w:rsidR="005D687C" w:rsidRDefault="004B17AB" w:rsidP="0092497C">
      <w:pPr>
        <w:tabs>
          <w:tab w:val="center" w:pos="4680"/>
        </w:tabs>
      </w:pPr>
      <w:r>
        <w:t>After a great night of singing</w:t>
      </w:r>
      <w:r w:rsidR="0092497C">
        <w:t xml:space="preserve"> at the </w:t>
      </w:r>
      <w:proofErr w:type="spellStart"/>
      <w:r w:rsidR="0092497C">
        <w:t>Tisch</w:t>
      </w:r>
      <w:proofErr w:type="spellEnd"/>
      <w:r>
        <w:t xml:space="preserve">, </w:t>
      </w:r>
      <w:r w:rsidR="0092497C">
        <w:t xml:space="preserve">Friday night </w:t>
      </w:r>
      <w:r>
        <w:t>programming, and bonding</w:t>
      </w:r>
      <w:r w:rsidR="0092497C">
        <w:t xml:space="preserve"> on the walk home</w:t>
      </w:r>
      <w:r>
        <w:t>, y</w:t>
      </w:r>
      <w:r w:rsidR="00FC32E3">
        <w:t>our house wakes up a little late on Shabbat morning. Everyone rushes to get ready, but by the time you all get to shul it’s already 9:30. After stopping by the breakfast room to see if there’</w:t>
      </w:r>
      <w:r w:rsidR="0092497C">
        <w:t>s any more donuts</w:t>
      </w:r>
      <w:r w:rsidR="00FC32E3">
        <w:t xml:space="preserve"> left out, you enter Shul while the rest of the people are praying the </w:t>
      </w:r>
      <w:proofErr w:type="spellStart"/>
      <w:r w:rsidR="00FC32E3">
        <w:t>Shemoneh</w:t>
      </w:r>
      <w:proofErr w:type="spellEnd"/>
      <w:r w:rsidR="00FC32E3">
        <w:t xml:space="preserve"> </w:t>
      </w:r>
      <w:proofErr w:type="spellStart"/>
      <w:r w:rsidR="00FC32E3">
        <w:t>Esrei</w:t>
      </w:r>
      <w:proofErr w:type="spellEnd"/>
      <w:r w:rsidR="00FC32E3">
        <w:t xml:space="preserve"> (silent prayer service, basically a on</w:t>
      </w:r>
      <w:r w:rsidR="00671A6B">
        <w:t>e-on-one conversation with God).</w:t>
      </w:r>
    </w:p>
    <w:p w:rsidR="005D687C" w:rsidRDefault="00671A6B" w:rsidP="0092497C">
      <w:pPr>
        <w:tabs>
          <w:tab w:val="center" w:pos="4680"/>
        </w:tabs>
      </w:pPr>
      <w:r>
        <w:t xml:space="preserve">You begin your </w:t>
      </w:r>
      <w:proofErr w:type="spellStart"/>
      <w:r>
        <w:t>Shmoneh</w:t>
      </w:r>
      <w:proofErr w:type="spellEnd"/>
      <w:r>
        <w:t xml:space="preserve"> </w:t>
      </w:r>
      <w:proofErr w:type="spellStart"/>
      <w:r>
        <w:t>Esrei</w:t>
      </w:r>
      <w:proofErr w:type="spellEnd"/>
      <w:r>
        <w:t xml:space="preserve"> and very quickly the Chazzan begins the public repetition. You realize that very soon he’ll be getting to </w:t>
      </w:r>
      <w:proofErr w:type="spellStart"/>
      <w:r>
        <w:t>Kedusha</w:t>
      </w:r>
      <w:proofErr w:type="spellEnd"/>
      <w:r>
        <w:t>, that point when everyone joins together to praise God using three very important phrases:</w:t>
      </w:r>
    </w:p>
    <w:p w:rsidR="00E3587C" w:rsidRPr="000E1816" w:rsidRDefault="00E3587C" w:rsidP="00E3587C">
      <w:pPr>
        <w:jc w:val="right"/>
        <w:rPr>
          <w:b/>
          <w:bCs/>
        </w:rPr>
      </w:pPr>
      <w:r w:rsidRPr="000E1816">
        <w:rPr>
          <w:b/>
          <w:bCs/>
          <w:rtl/>
        </w:rPr>
        <w:t> קָדושׁ. קָדושׁ. קָדושׁ ה' צְבָאות. מְלא כָל הָאָרֶץ כְּבודו:</w:t>
      </w:r>
    </w:p>
    <w:p w:rsidR="00E3587C" w:rsidRPr="000E1816" w:rsidRDefault="00E3587C" w:rsidP="00E3587C">
      <w:pPr>
        <w:rPr>
          <w:b/>
          <w:bCs/>
          <w:rtl/>
        </w:rPr>
      </w:pPr>
      <w:r w:rsidRPr="000E1816">
        <w:rPr>
          <w:b/>
          <w:bCs/>
        </w:rPr>
        <w:t>Holy, holy, holy is Hashem, Lord of awesome armies; the whole world is full of His glory.</w:t>
      </w:r>
    </w:p>
    <w:p w:rsidR="00E3587C" w:rsidRPr="000E1816" w:rsidRDefault="00E3587C" w:rsidP="00E3587C">
      <w:pPr>
        <w:jc w:val="right"/>
        <w:rPr>
          <w:b/>
          <w:bCs/>
        </w:rPr>
      </w:pPr>
      <w:r w:rsidRPr="000E1816">
        <w:rPr>
          <w:b/>
          <w:bCs/>
          <w:rtl/>
        </w:rPr>
        <w:t> בָּרוּךְ כְּבוד ה' מִמְּקומו:</w:t>
      </w:r>
    </w:p>
    <w:p w:rsidR="00E3587C" w:rsidRPr="000E1816" w:rsidRDefault="00E3587C" w:rsidP="00E3587C">
      <w:pPr>
        <w:rPr>
          <w:b/>
          <w:bCs/>
          <w:rtl/>
        </w:rPr>
      </w:pPr>
      <w:r w:rsidRPr="000E1816">
        <w:rPr>
          <w:b/>
          <w:bCs/>
        </w:rPr>
        <w:t>Blessed is the Glory of God from His place.</w:t>
      </w:r>
    </w:p>
    <w:p w:rsidR="00E3587C" w:rsidRPr="000E1816" w:rsidRDefault="00E3587C" w:rsidP="00E3587C">
      <w:pPr>
        <w:jc w:val="right"/>
        <w:rPr>
          <w:b/>
          <w:bCs/>
        </w:rPr>
      </w:pPr>
      <w:proofErr w:type="spellStart"/>
      <w:r w:rsidRPr="000E1816">
        <w:rPr>
          <w:b/>
          <w:bCs/>
          <w:rtl/>
        </w:rPr>
        <w:t>יִמְלך</w:t>
      </w:r>
      <w:proofErr w:type="spellEnd"/>
      <w:r w:rsidRPr="000E1816">
        <w:rPr>
          <w:b/>
          <w:bCs/>
          <w:rtl/>
        </w:rPr>
        <w:t xml:space="preserve">ְ ה' לְעולָם. </w:t>
      </w:r>
      <w:proofErr w:type="spellStart"/>
      <w:r w:rsidRPr="000E1816">
        <w:rPr>
          <w:b/>
          <w:bCs/>
          <w:rtl/>
        </w:rPr>
        <w:t>אֱלהַיִך</w:t>
      </w:r>
      <w:proofErr w:type="spellEnd"/>
      <w:r w:rsidRPr="000E1816">
        <w:rPr>
          <w:b/>
          <w:bCs/>
          <w:rtl/>
        </w:rPr>
        <w:t>ְ צִיּון לְדר וָדר. הַלְלוּיָהּ:</w:t>
      </w:r>
    </w:p>
    <w:p w:rsidR="00E3587C" w:rsidRPr="000E1816" w:rsidRDefault="00E3587C" w:rsidP="00E3587C">
      <w:pPr>
        <w:rPr>
          <w:b/>
          <w:bCs/>
        </w:rPr>
      </w:pPr>
      <w:r w:rsidRPr="000E1816">
        <w:rPr>
          <w:b/>
          <w:bCs/>
        </w:rPr>
        <w:t>May Hashem reign forever - your God, O Zion - for each and every generation; praise Hashem</w:t>
      </w:r>
    </w:p>
    <w:p w:rsidR="005D687C" w:rsidRDefault="0092497C" w:rsidP="0092497C">
      <w:pPr>
        <w:tabs>
          <w:tab w:val="center" w:pos="4680"/>
        </w:tabs>
      </w:pPr>
      <w:r>
        <w:tab/>
      </w:r>
      <w:r w:rsidRPr="0092497C">
        <w:rPr>
          <w:b/>
          <w:bCs/>
          <w:i/>
          <w:iCs/>
        </w:rPr>
        <w:t>W</w:t>
      </w:r>
      <w:r w:rsidR="005D687C" w:rsidRPr="0092497C">
        <w:rPr>
          <w:b/>
          <w:bCs/>
          <w:i/>
          <w:iCs/>
        </w:rPr>
        <w:t>hat should you do?</w:t>
      </w:r>
      <w:r w:rsidR="005D687C">
        <w:t xml:space="preserve"> Should you continue your own personal prayer, basically ignoring the public praise of God? Should you stop reciting your own personal Tefilla and recite the phrases along with the rest of the Shul, in which case you’ve interrupted your one-on-one audience with the King? Frozen by indecision, you wait as the Chazzan gets closer and closer to the </w:t>
      </w:r>
      <w:proofErr w:type="spellStart"/>
      <w:r w:rsidR="005D687C">
        <w:t>Kedusha</w:t>
      </w:r>
      <w:proofErr w:type="spellEnd"/>
      <w:r w:rsidR="005D687C">
        <w:t>...</w:t>
      </w:r>
    </w:p>
    <w:p w:rsidR="005D687C" w:rsidRDefault="005D687C" w:rsidP="005D687C">
      <w:pPr>
        <w:tabs>
          <w:tab w:val="center" w:pos="4680"/>
        </w:tabs>
        <w:jc w:val="center"/>
      </w:pPr>
      <w:r>
        <w:t>WHAT DO YOU DO???</w:t>
      </w:r>
    </w:p>
    <w:p w:rsidR="008C05E6" w:rsidRPr="006427BA" w:rsidRDefault="008C05E6" w:rsidP="004A4596">
      <w:pPr>
        <w:tabs>
          <w:tab w:val="center" w:pos="4680"/>
        </w:tabs>
        <w:rPr>
          <w:i/>
          <w:iCs/>
          <w:noProof/>
          <w:sz w:val="20"/>
          <w:szCs w:val="20"/>
        </w:rPr>
      </w:pPr>
      <w:r w:rsidRPr="006427BA">
        <w:rPr>
          <w:i/>
          <w:iCs/>
          <w:noProof/>
          <w:sz w:val="20"/>
          <w:szCs w:val="20"/>
        </w:rPr>
        <w:t xml:space="preserve">The next page is a Gemara with a couple of sections marked off. Don’t read it inside-just point out the Gemara, Rashi, and Tosfos. There’s a bio for Rashi and Tosfos on the next page-explain very quickly what the Gemara is and let them know who Rashi and Tosfos are before learning their opinions. </w:t>
      </w:r>
    </w:p>
    <w:p w:rsidR="008C05E6" w:rsidRPr="006427BA" w:rsidRDefault="008C05E6" w:rsidP="004A4596">
      <w:pPr>
        <w:tabs>
          <w:tab w:val="center" w:pos="4680"/>
        </w:tabs>
        <w:rPr>
          <w:i/>
          <w:iCs/>
          <w:noProof/>
          <w:sz w:val="20"/>
          <w:szCs w:val="20"/>
        </w:rPr>
      </w:pPr>
      <w:r w:rsidRPr="006427BA">
        <w:rPr>
          <w:b/>
          <w:bCs/>
          <w:i/>
          <w:iCs/>
          <w:noProof/>
          <w:sz w:val="20"/>
          <w:szCs w:val="20"/>
          <w:highlight w:val="yellow"/>
        </w:rPr>
        <w:t xml:space="preserve">The goal of the next section is to give the NCSYers an opportunity to get </w:t>
      </w:r>
      <w:r w:rsidR="006427BA">
        <w:rPr>
          <w:b/>
          <w:bCs/>
          <w:i/>
          <w:iCs/>
          <w:noProof/>
          <w:sz w:val="20"/>
          <w:szCs w:val="20"/>
          <w:highlight w:val="yellow"/>
        </w:rPr>
        <w:t xml:space="preserve">heavily </w:t>
      </w:r>
      <w:r w:rsidRPr="006427BA">
        <w:rPr>
          <w:b/>
          <w:bCs/>
          <w:i/>
          <w:iCs/>
          <w:noProof/>
          <w:sz w:val="20"/>
          <w:szCs w:val="20"/>
          <w:highlight w:val="yellow"/>
        </w:rPr>
        <w:t>involved in the learning</w:t>
      </w:r>
      <w:r w:rsidRPr="006427BA">
        <w:rPr>
          <w:i/>
          <w:iCs/>
          <w:noProof/>
          <w:sz w:val="20"/>
          <w:szCs w:val="20"/>
          <w:highlight w:val="yellow"/>
        </w:rPr>
        <w:t>.</w:t>
      </w:r>
      <w:r w:rsidRPr="006427BA">
        <w:rPr>
          <w:i/>
          <w:iCs/>
          <w:noProof/>
          <w:sz w:val="20"/>
          <w:szCs w:val="20"/>
        </w:rPr>
        <w:t xml:space="preserve"> </w:t>
      </w:r>
    </w:p>
    <w:p w:rsidR="008C05E6" w:rsidRPr="006427BA" w:rsidRDefault="008C05E6" w:rsidP="004A4596">
      <w:pPr>
        <w:tabs>
          <w:tab w:val="center" w:pos="4680"/>
        </w:tabs>
        <w:rPr>
          <w:i/>
          <w:iCs/>
          <w:noProof/>
          <w:sz w:val="20"/>
          <w:szCs w:val="20"/>
        </w:rPr>
      </w:pPr>
      <w:r w:rsidRPr="006427BA">
        <w:rPr>
          <w:i/>
          <w:iCs/>
          <w:noProof/>
          <w:sz w:val="20"/>
          <w:szCs w:val="20"/>
        </w:rPr>
        <w:t xml:space="preserve">Help them through the quote from the Gemara, Rashi and Tosfos. At that point, stop and let them take over-they should provide the thought process for both opinions, arguing it out if necessary. </w:t>
      </w:r>
    </w:p>
    <w:p w:rsidR="008C05E6" w:rsidRPr="006427BA" w:rsidRDefault="008C05E6" w:rsidP="004A4596">
      <w:pPr>
        <w:tabs>
          <w:tab w:val="center" w:pos="4680"/>
        </w:tabs>
        <w:rPr>
          <w:i/>
          <w:iCs/>
          <w:noProof/>
          <w:sz w:val="20"/>
          <w:szCs w:val="20"/>
        </w:rPr>
      </w:pPr>
      <w:r w:rsidRPr="006427BA">
        <w:rPr>
          <w:i/>
          <w:iCs/>
          <w:noProof/>
          <w:sz w:val="20"/>
          <w:szCs w:val="20"/>
        </w:rPr>
        <w:t xml:space="preserve">Then, go one by one through the scenarios and apply the same two opinions to each scenario-you can make the NCSYers into ‘teams,’ appoint captains to argue each point, or challenge each person to apply the opposing opinions to each case and come out with the decision that should follow from each premise. </w:t>
      </w:r>
    </w:p>
    <w:p w:rsidR="006427BA" w:rsidRPr="006427BA" w:rsidRDefault="006427BA" w:rsidP="004A4596">
      <w:pPr>
        <w:tabs>
          <w:tab w:val="center" w:pos="4680"/>
        </w:tabs>
        <w:rPr>
          <w:i/>
          <w:iCs/>
          <w:noProof/>
          <w:sz w:val="20"/>
          <w:szCs w:val="20"/>
        </w:rPr>
      </w:pPr>
      <w:r w:rsidRPr="006427BA">
        <w:rPr>
          <w:i/>
          <w:iCs/>
          <w:noProof/>
          <w:sz w:val="20"/>
          <w:szCs w:val="20"/>
        </w:rPr>
        <w:t>Rashi: As it’s not a Hefsek, but it still counts as if I participated in Kedusha, it must be tagging along with his speech and I somehow gives me credit (like the guy who does no work in a group project but still gets a good grade).</w:t>
      </w:r>
    </w:p>
    <w:p w:rsidR="006427BA" w:rsidRDefault="006427BA" w:rsidP="004A4596">
      <w:pPr>
        <w:tabs>
          <w:tab w:val="center" w:pos="4680"/>
        </w:tabs>
        <w:rPr>
          <w:i/>
          <w:iCs/>
          <w:noProof/>
          <w:sz w:val="20"/>
          <w:szCs w:val="20"/>
        </w:rPr>
      </w:pPr>
      <w:r w:rsidRPr="006427BA">
        <w:rPr>
          <w:i/>
          <w:iCs/>
          <w:noProof/>
          <w:sz w:val="20"/>
          <w:szCs w:val="20"/>
        </w:rPr>
        <w:t xml:space="preserve">Tosfos (may be easier for them to figure out the logic): In order for it to be considered a Hefsek in my Shmoneh Esrei, it must be as if I’m SPEAKING by listening to Kedusha. </w:t>
      </w:r>
    </w:p>
    <w:p w:rsidR="009A6F13" w:rsidRPr="006427BA" w:rsidRDefault="006427BA" w:rsidP="004A4596">
      <w:pPr>
        <w:tabs>
          <w:tab w:val="center" w:pos="4680"/>
        </w:tabs>
        <w:rPr>
          <w:noProof/>
        </w:rPr>
      </w:pPr>
      <w:r w:rsidRPr="006427BA">
        <w:rPr>
          <w:i/>
          <w:iCs/>
          <w:noProof/>
          <w:sz w:val="20"/>
          <w:szCs w:val="20"/>
          <w:highlight w:val="yellow"/>
        </w:rPr>
        <w:t>Be Ready to Explain Concepts such as: Hefsek, Chazzan, Shmoneh Esrei, Kedusha, Sfiras HaOmer, Birchat Kohanim</w:t>
      </w:r>
      <w:r w:rsidR="009A6F13" w:rsidRPr="006427BA">
        <w:rPr>
          <w:noProof/>
        </w:rPr>
        <w:br w:type="page"/>
      </w:r>
    </w:p>
    <w:p w:rsidR="00217B0D" w:rsidRPr="00F9171F" w:rsidRDefault="00DB1C5B" w:rsidP="005D687C">
      <w:pPr>
        <w:jc w:val="center"/>
        <w:rPr>
          <w:rtl/>
        </w:rPr>
      </w:pPr>
      <w:r w:rsidRPr="00F9171F">
        <w:rPr>
          <w:noProof/>
        </w:rPr>
        <w:lastRenderedPageBreak/>
        <mc:AlternateContent>
          <mc:Choice Requires="wps">
            <w:drawing>
              <wp:anchor distT="45720" distB="45720" distL="114300" distR="114300" simplePos="0" relativeHeight="251667456" behindDoc="0" locked="0" layoutInCell="1" allowOverlap="1">
                <wp:simplePos x="0" y="0"/>
                <wp:positionH relativeFrom="column">
                  <wp:posOffset>3740150</wp:posOffset>
                </wp:positionH>
                <wp:positionV relativeFrom="paragraph">
                  <wp:posOffset>0</wp:posOffset>
                </wp:positionV>
                <wp:extent cx="781050" cy="2730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3050"/>
                        </a:xfrm>
                        <a:prstGeom prst="rect">
                          <a:avLst/>
                        </a:prstGeom>
                        <a:solidFill>
                          <a:srgbClr val="FFFFFF"/>
                        </a:solidFill>
                        <a:ln w="9525">
                          <a:solidFill>
                            <a:srgbClr val="000000"/>
                          </a:solidFill>
                          <a:miter lim="800000"/>
                          <a:headEnd/>
                          <a:tailEnd/>
                        </a:ln>
                      </wps:spPr>
                      <wps:txbx>
                        <w:txbxContent>
                          <w:p w:rsidR="00DB1C5B" w:rsidRPr="00DB1C5B" w:rsidRDefault="00DB1C5B">
                            <w:pPr>
                              <w:rPr>
                                <w:b/>
                                <w:bCs/>
                              </w:rPr>
                            </w:pPr>
                            <w:r>
                              <w:rPr>
                                <w:b/>
                                <w:bCs/>
                              </w:rPr>
                              <w:t>3-TOSFOT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5pt;margin-top:0;width:61.5pt;height: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qpHwIAAEM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">
                <v:textbox>
                  <w:txbxContent>
                    <w:p w:rsidR="00DB1C5B" w:rsidRPr="00DB1C5B" w:rsidRDefault="00DB1C5B">
                      <w:pPr>
                        <w:rPr>
                          <w:b/>
                          <w:bCs/>
                        </w:rPr>
                      </w:pPr>
                      <w:r>
                        <w:rPr>
                          <w:b/>
                          <w:bCs/>
                        </w:rPr>
                        <w:t>3-TOSFOT</w:t>
                      </w:r>
                    </w:p>
                  </w:txbxContent>
                </v:textbox>
                <w10:wrap type="square"/>
              </v:shape>
            </w:pict>
          </mc:Fallback>
        </mc:AlternateContent>
      </w:r>
      <w:r w:rsidRPr="00F9171F">
        <w:rPr>
          <w:noProof/>
        </w:rPr>
        <mc:AlternateContent>
          <mc:Choice Requires="wps">
            <w:drawing>
              <wp:anchor distT="45720" distB="45720" distL="114300" distR="114300" simplePos="0" relativeHeight="251663360" behindDoc="0" locked="0" layoutInCell="1" allowOverlap="1">
                <wp:simplePos x="0" y="0"/>
                <wp:positionH relativeFrom="column">
                  <wp:posOffset>901700</wp:posOffset>
                </wp:positionH>
                <wp:positionV relativeFrom="paragraph">
                  <wp:posOffset>6350</wp:posOffset>
                </wp:positionV>
                <wp:extent cx="6667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rgbClr val="FFFFFF"/>
                        </a:solidFill>
                        <a:ln w="9525">
                          <a:solidFill>
                            <a:srgbClr val="000000"/>
                          </a:solidFill>
                          <a:miter lim="800000"/>
                          <a:headEnd/>
                          <a:tailEnd/>
                        </a:ln>
                      </wps:spPr>
                      <wps:txbx>
                        <w:txbxContent>
                          <w:p w:rsidR="00217B0D" w:rsidRPr="00DB1C5B" w:rsidRDefault="00DB1C5B">
                            <w:pPr>
                              <w:rPr>
                                <w:b/>
                                <w:bCs/>
                              </w:rPr>
                            </w:pPr>
                            <w:r>
                              <w:rPr>
                                <w:b/>
                                <w:bCs/>
                              </w:rPr>
                              <w:t>2-</w:t>
                            </w:r>
                            <w:r w:rsidR="00217B0D" w:rsidRPr="00DB1C5B">
                              <w:rPr>
                                <w:b/>
                                <w:bCs/>
                              </w:rPr>
                              <w:t>RASHI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pt;margin-top:.5pt;width:5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">
                <v:textbox>
                  <w:txbxContent>
                    <w:p w:rsidR="00217B0D" w:rsidRPr="00DB1C5B" w:rsidRDefault="00DB1C5B">
                      <w:pPr>
                        <w:rPr>
                          <w:b/>
                          <w:bCs/>
                        </w:rPr>
                      </w:pPr>
                      <w:r>
                        <w:rPr>
                          <w:b/>
                          <w:bCs/>
                        </w:rPr>
                        <w:t>2-</w:t>
                      </w:r>
                      <w:r w:rsidR="00217B0D" w:rsidRPr="00DB1C5B">
                        <w:rPr>
                          <w:b/>
                          <w:bCs/>
                        </w:rPr>
                        <w:t>RASHI</w:t>
                      </w:r>
                    </w:p>
                  </w:txbxContent>
                </v:textbox>
                <w10:wrap type="square"/>
              </v:shape>
            </w:pict>
          </mc:Fallback>
        </mc:AlternateContent>
      </w:r>
      <w:r w:rsidRPr="00F9171F">
        <w:rPr>
          <w:noProof/>
        </w:rPr>
        <mc:AlternateContent>
          <mc:Choice Requires="wps">
            <w:drawing>
              <wp:anchor distT="45720" distB="45720" distL="114300" distR="114300" simplePos="0" relativeHeight="251665408" behindDoc="0" locked="0" layoutInCell="1" allowOverlap="1">
                <wp:simplePos x="0" y="0"/>
                <wp:positionH relativeFrom="column">
                  <wp:posOffset>2254250</wp:posOffset>
                </wp:positionH>
                <wp:positionV relativeFrom="paragraph">
                  <wp:posOffset>6350</wp:posOffset>
                </wp:positionV>
                <wp:extent cx="850900" cy="26035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60350"/>
                        </a:xfrm>
                        <a:prstGeom prst="rect">
                          <a:avLst/>
                        </a:prstGeom>
                        <a:solidFill>
                          <a:srgbClr val="FFFFFF"/>
                        </a:solidFill>
                        <a:ln w="9525">
                          <a:solidFill>
                            <a:srgbClr val="000000"/>
                          </a:solidFill>
                          <a:miter lim="800000"/>
                          <a:headEnd/>
                          <a:tailEnd/>
                        </a:ln>
                      </wps:spPr>
                      <wps:txbx>
                        <w:txbxContent>
                          <w:p w:rsidR="00DB1C5B" w:rsidRPr="00DB1C5B" w:rsidRDefault="00DB1C5B">
                            <w:pPr>
                              <w:rPr>
                                <w:b/>
                                <w:bCs/>
                              </w:rPr>
                            </w:pPr>
                            <w:r>
                              <w:rPr>
                                <w:b/>
                                <w:bCs/>
                              </w:rPr>
                              <w:t>1-</w:t>
                            </w:r>
                            <w:r w:rsidRPr="00DB1C5B">
                              <w:rPr>
                                <w:b/>
                                <w:bCs/>
                              </w:rPr>
                              <w:t>GEMARA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7.5pt;margin-top:.5pt;width:67pt;height: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">
                <v:textbox>
                  <w:txbxContent>
                    <w:p w:rsidR="00DB1C5B" w:rsidRPr="00DB1C5B" w:rsidRDefault="00DB1C5B">
                      <w:pPr>
                        <w:rPr>
                          <w:b/>
                          <w:bCs/>
                        </w:rPr>
                      </w:pPr>
                      <w:r>
                        <w:rPr>
                          <w:b/>
                          <w:bCs/>
                        </w:rPr>
                        <w:t>1-</w:t>
                      </w:r>
                      <w:r w:rsidRPr="00DB1C5B">
                        <w:rPr>
                          <w:b/>
                          <w:bCs/>
                        </w:rPr>
                        <w:t>GEMARA</w:t>
                      </w:r>
                    </w:p>
                  </w:txbxContent>
                </v:textbox>
                <w10:wrap type="square"/>
              </v:shape>
            </w:pict>
          </mc:Fallback>
        </mc:AlternateContent>
      </w:r>
    </w:p>
    <w:p w:rsidR="00217B0D" w:rsidRPr="00F9171F" w:rsidRDefault="00DB1C5B" w:rsidP="004B17AB">
      <w:r w:rsidRPr="00F9171F">
        <w:rPr>
          <w:noProof/>
        </w:rPr>
        <mc:AlternateContent>
          <mc:Choice Requires="wps">
            <w:drawing>
              <wp:anchor distT="0" distB="0" distL="114300" distR="114300" simplePos="0" relativeHeight="251669504" behindDoc="0" locked="0" layoutInCell="1" allowOverlap="1" wp14:anchorId="3C31BE42" wp14:editId="5B5CADA3">
                <wp:simplePos x="0" y="0"/>
                <wp:positionH relativeFrom="column">
                  <wp:posOffset>1727200</wp:posOffset>
                </wp:positionH>
                <wp:positionV relativeFrom="paragraph">
                  <wp:posOffset>2493645</wp:posOffset>
                </wp:positionV>
                <wp:extent cx="1784350" cy="660400"/>
                <wp:effectExtent l="19050" t="19050" r="25400" b="25400"/>
                <wp:wrapNone/>
                <wp:docPr id="7" name="Rectangle 7"/>
                <wp:cNvGraphicFramePr/>
                <a:graphic xmlns:a="http://schemas.openxmlformats.org/drawingml/2006/main">
                  <a:graphicData uri="http://schemas.microsoft.com/office/word/2010/wordprocessingShape">
                    <wps:wsp>
                      <wps:cNvSpPr/>
                      <wps:spPr>
                        <a:xfrm>
                          <a:off x="0" y="0"/>
                          <a:ext cx="1784350" cy="6604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296F7" id="Rectangle 7" o:spid="_x0000_s1026" style="position:absolute;margin-left:136pt;margin-top:196.35pt;width:140.5pt;height: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" filled="f" strokecolor="#1f3763 [1604]" strokeweight="3pt"/>
            </w:pict>
          </mc:Fallback>
        </mc:AlternateContent>
      </w:r>
      <w:r w:rsidRPr="00F9171F">
        <w:rPr>
          <w:noProof/>
        </w:rPr>
        <mc:AlternateContent>
          <mc:Choice Requires="wps">
            <w:drawing>
              <wp:anchor distT="0" distB="0" distL="114300" distR="114300" simplePos="0" relativeHeight="251661312" behindDoc="0" locked="0" layoutInCell="1" allowOverlap="1" wp14:anchorId="13F9454F" wp14:editId="5CE4AF41">
                <wp:simplePos x="0" y="0"/>
                <wp:positionH relativeFrom="column">
                  <wp:posOffset>2603500</wp:posOffset>
                </wp:positionH>
                <wp:positionV relativeFrom="paragraph">
                  <wp:posOffset>5676900</wp:posOffset>
                </wp:positionV>
                <wp:extent cx="2130552" cy="1106424"/>
                <wp:effectExtent l="19050" t="19050" r="22225" b="17780"/>
                <wp:wrapNone/>
                <wp:docPr id="4" name="Rectangle 4"/>
                <wp:cNvGraphicFramePr/>
                <a:graphic xmlns:a="http://schemas.openxmlformats.org/drawingml/2006/main">
                  <a:graphicData uri="http://schemas.microsoft.com/office/word/2010/wordprocessingShape">
                    <wps:wsp>
                      <wps:cNvSpPr/>
                      <wps:spPr>
                        <a:xfrm>
                          <a:off x="0" y="0"/>
                          <a:ext cx="2130552" cy="1106424"/>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C51E3" id="Rectangle 4" o:spid="_x0000_s1026" style="position:absolute;margin-left:205pt;margin-top:447pt;width:167.75pt;height: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" filled="f" strokecolor="#1f3763 [1604]" strokeweight="3pt"/>
            </w:pict>
          </mc:Fallback>
        </mc:AlternateContent>
      </w:r>
      <w:r w:rsidRPr="00F9171F">
        <w:rPr>
          <w:noProof/>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6394450</wp:posOffset>
                </wp:positionV>
                <wp:extent cx="2112264" cy="905256"/>
                <wp:effectExtent l="19050" t="19050" r="21590" b="28575"/>
                <wp:wrapNone/>
                <wp:docPr id="2" name="Rectangle 2"/>
                <wp:cNvGraphicFramePr/>
                <a:graphic xmlns:a="http://schemas.openxmlformats.org/drawingml/2006/main">
                  <a:graphicData uri="http://schemas.microsoft.com/office/word/2010/wordprocessingShape">
                    <wps:wsp>
                      <wps:cNvSpPr/>
                      <wps:spPr>
                        <a:xfrm>
                          <a:off x="0" y="0"/>
                          <a:ext cx="2112264" cy="905256"/>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04853" id="Rectangle 2" o:spid="_x0000_s1026" style="position:absolute;margin-left:38pt;margin-top:503.5pt;width:166.3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" filled="f" strokecolor="#1f3763 [1604]" strokeweight="3pt"/>
            </w:pict>
          </mc:Fallback>
        </mc:AlternateContent>
      </w:r>
      <w:r w:rsidR="00217B0D" w:rsidRPr="00F9171F">
        <w:rPr>
          <w:noProof/>
        </w:rPr>
        <w:drawing>
          <wp:inline distT="0" distB="0" distL="0" distR="0" wp14:anchorId="33DDDB83" wp14:editId="2AF5D878">
            <wp:extent cx="5428532" cy="7598421"/>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0418" cy="7601061"/>
                    </a:xfrm>
                    <a:prstGeom prst="rect">
                      <a:avLst/>
                    </a:prstGeom>
                  </pic:spPr>
                </pic:pic>
              </a:graphicData>
            </a:graphic>
          </wp:inline>
        </w:drawing>
      </w:r>
    </w:p>
    <w:p w:rsidR="00200657" w:rsidRPr="00F9171F" w:rsidRDefault="00200657" w:rsidP="004B17AB">
      <w:pPr>
        <w:pStyle w:val="Heading1"/>
        <w:rPr>
          <w:rFonts w:asciiTheme="minorHAnsi" w:hAnsiTheme="minorHAnsi" w:cstheme="majorHAnsi"/>
        </w:rPr>
      </w:pPr>
      <w:r w:rsidRPr="00F9171F">
        <w:rPr>
          <w:rFonts w:asciiTheme="minorHAnsi" w:hAnsiTheme="minorHAnsi" w:cstheme="majorHAnsi"/>
        </w:rPr>
        <w:lastRenderedPageBreak/>
        <w:t>1-</w:t>
      </w:r>
      <w:r w:rsidR="002C52F1" w:rsidRPr="00F9171F">
        <w:rPr>
          <w:rFonts w:asciiTheme="minorHAnsi" w:hAnsiTheme="minorHAnsi" w:cstheme="majorHAnsi"/>
        </w:rPr>
        <w:t xml:space="preserve">The </w:t>
      </w:r>
      <w:proofErr w:type="spellStart"/>
      <w:r w:rsidRPr="00F9171F">
        <w:rPr>
          <w:rFonts w:asciiTheme="minorHAnsi" w:hAnsiTheme="minorHAnsi" w:cstheme="majorHAnsi"/>
        </w:rPr>
        <w:t>Gemara</w:t>
      </w:r>
      <w:proofErr w:type="spellEnd"/>
    </w:p>
    <w:p w:rsidR="00200657" w:rsidRPr="00F9171F" w:rsidRDefault="00DB1C5B" w:rsidP="004B17AB">
      <w:pPr>
        <w:jc w:val="right"/>
        <w:rPr>
          <w:rFonts w:asciiTheme="minorBidi" w:hAnsiTheme="minorBidi"/>
        </w:rPr>
      </w:pPr>
      <w:r w:rsidRPr="00F9171F">
        <w:rPr>
          <w:rFonts w:asciiTheme="minorBidi" w:hAnsiTheme="minorBidi"/>
          <w:rtl/>
        </w:rPr>
        <w:t>הוא אומר ברוך הבא והן אומרים בשם ה' מכאן לשומע כעונה</w:t>
      </w:r>
    </w:p>
    <w:p w:rsidR="00DB1C5B" w:rsidRPr="00F9171F" w:rsidRDefault="00DB1C5B" w:rsidP="004B17AB">
      <w:pPr>
        <w:rPr>
          <w:rFonts w:cstheme="majorHAnsi"/>
          <w:rtl/>
        </w:rPr>
      </w:pPr>
      <w:r w:rsidRPr="00F9171F">
        <w:rPr>
          <w:rFonts w:cstheme="majorHAnsi"/>
        </w:rPr>
        <w:t xml:space="preserve">The </w:t>
      </w:r>
      <w:r w:rsidR="00F46FA6" w:rsidRPr="00F9171F">
        <w:rPr>
          <w:rFonts w:cstheme="majorHAnsi"/>
        </w:rPr>
        <w:t>Chazzan</w:t>
      </w:r>
      <w:r w:rsidRPr="00F9171F">
        <w:rPr>
          <w:rFonts w:cstheme="majorHAnsi"/>
        </w:rPr>
        <w:t> recites: “Blessed is one who comes” (Psalms 118:26), and the congregation recites the rest of the</w:t>
      </w:r>
      <w:r w:rsidR="00F65E09" w:rsidRPr="00F9171F">
        <w:rPr>
          <w:rFonts w:cstheme="majorHAnsi"/>
        </w:rPr>
        <w:t xml:space="preserve"> verse: “In the name of Hashem</w:t>
      </w:r>
      <w:r w:rsidRPr="00F9171F">
        <w:rPr>
          <w:rFonts w:cstheme="majorHAnsi"/>
        </w:rPr>
        <w:t>” (Psalms 118:26), in response. From</w:t>
      </w:r>
      <w:r w:rsidR="00F65E09" w:rsidRPr="00F9171F">
        <w:rPr>
          <w:rFonts w:cstheme="majorHAnsi"/>
        </w:rPr>
        <w:t xml:space="preserve"> here is the source of the halacha that the halac</w:t>
      </w:r>
      <w:r w:rsidRPr="00F9171F">
        <w:rPr>
          <w:rFonts w:cstheme="majorHAnsi"/>
        </w:rPr>
        <w:t xml:space="preserve">hic status of one who </w:t>
      </w:r>
      <w:r w:rsidRPr="00F9171F">
        <w:rPr>
          <w:rFonts w:cstheme="majorHAnsi"/>
          <w:b/>
          <w:bCs/>
        </w:rPr>
        <w:t>hears</w:t>
      </w:r>
      <w:r w:rsidRPr="00F9171F">
        <w:rPr>
          <w:rFonts w:cstheme="majorHAnsi"/>
        </w:rPr>
        <w:t xml:space="preserve"> a passage recited is equivalent to that of one who </w:t>
      </w:r>
      <w:r w:rsidRPr="00F9171F">
        <w:rPr>
          <w:rFonts w:cstheme="majorHAnsi"/>
          <w:b/>
          <w:bCs/>
        </w:rPr>
        <w:t>recites</w:t>
      </w:r>
      <w:r w:rsidRPr="00F9171F">
        <w:rPr>
          <w:rFonts w:cstheme="majorHAnsi"/>
        </w:rPr>
        <w:t> it</w:t>
      </w:r>
      <w:r w:rsidR="002C52F1" w:rsidRPr="00F9171F">
        <w:rPr>
          <w:rFonts w:cstheme="majorHAnsi"/>
        </w:rPr>
        <w:t>, as the congregation fulfills i</w:t>
      </w:r>
      <w:r w:rsidRPr="00F9171F">
        <w:rPr>
          <w:rFonts w:cstheme="majorHAnsi"/>
        </w:rPr>
        <w:t>t</w:t>
      </w:r>
      <w:r w:rsidR="00F65E09" w:rsidRPr="00F9171F">
        <w:rPr>
          <w:rFonts w:cstheme="majorHAnsi"/>
        </w:rPr>
        <w:t>s obligation even though the people</w:t>
      </w:r>
      <w:r w:rsidRPr="00F9171F">
        <w:rPr>
          <w:rFonts w:cstheme="majorHAnsi"/>
        </w:rPr>
        <w:t xml:space="preserve"> not repeat the entire verse.</w:t>
      </w:r>
      <w:r w:rsidR="002C52F1" w:rsidRPr="00F9171F">
        <w:rPr>
          <w:rFonts w:cstheme="majorHAnsi"/>
        </w:rPr>
        <w:t xml:space="preserve"> This is called </w:t>
      </w:r>
      <w:proofErr w:type="spellStart"/>
      <w:r w:rsidR="002C52F1" w:rsidRPr="00F9171F">
        <w:rPr>
          <w:rFonts w:cstheme="majorHAnsi"/>
        </w:rPr>
        <w:t>Shomei’a</w:t>
      </w:r>
      <w:proofErr w:type="spellEnd"/>
      <w:r w:rsidR="002C52F1" w:rsidRPr="00F9171F">
        <w:rPr>
          <w:rFonts w:cstheme="majorHAnsi"/>
        </w:rPr>
        <w:t xml:space="preserve"> (he who hears) </w:t>
      </w:r>
      <w:proofErr w:type="spellStart"/>
      <w:r w:rsidR="002C52F1" w:rsidRPr="00F9171F">
        <w:rPr>
          <w:rFonts w:cstheme="majorHAnsi"/>
        </w:rPr>
        <w:t>K’Oneh</w:t>
      </w:r>
      <w:proofErr w:type="spellEnd"/>
      <w:r w:rsidR="002C52F1" w:rsidRPr="00F9171F">
        <w:rPr>
          <w:rFonts w:cstheme="majorHAnsi"/>
        </w:rPr>
        <w:t xml:space="preserve"> (is as if he responded).</w:t>
      </w:r>
    </w:p>
    <w:p w:rsidR="00DB1C5B" w:rsidRPr="00F9171F" w:rsidRDefault="00DB1C5B" w:rsidP="004B17AB">
      <w:pPr>
        <w:jc w:val="right"/>
        <w:rPr>
          <w:rFonts w:asciiTheme="minorBidi" w:hAnsiTheme="minorBidi"/>
        </w:rPr>
      </w:pPr>
      <w:proofErr w:type="spellStart"/>
      <w:r w:rsidRPr="00F9171F">
        <w:rPr>
          <w:rFonts w:asciiTheme="minorBidi" w:hAnsiTheme="minorBidi"/>
          <w:rtl/>
        </w:rPr>
        <w:t>בעו</w:t>
      </w:r>
      <w:proofErr w:type="spellEnd"/>
      <w:r w:rsidRPr="00F9171F">
        <w:rPr>
          <w:rFonts w:asciiTheme="minorBidi" w:hAnsiTheme="minorBidi"/>
          <w:rtl/>
        </w:rPr>
        <w:t xml:space="preserve"> מיניה מרבי </w:t>
      </w:r>
      <w:proofErr w:type="spellStart"/>
      <w:r w:rsidRPr="00F9171F">
        <w:rPr>
          <w:rFonts w:asciiTheme="minorBidi" w:hAnsiTheme="minorBidi"/>
          <w:rtl/>
        </w:rPr>
        <w:t>חייא</w:t>
      </w:r>
      <w:proofErr w:type="spellEnd"/>
      <w:r w:rsidRPr="00F9171F">
        <w:rPr>
          <w:rFonts w:asciiTheme="minorBidi" w:hAnsiTheme="minorBidi"/>
          <w:rtl/>
        </w:rPr>
        <w:t xml:space="preserve"> בר אבא שמע ולא ענה מהו אמר להו </w:t>
      </w:r>
      <w:proofErr w:type="spellStart"/>
      <w:r w:rsidRPr="00F9171F">
        <w:rPr>
          <w:rFonts w:asciiTheme="minorBidi" w:hAnsiTheme="minorBidi"/>
          <w:rtl/>
        </w:rPr>
        <w:t>חכימיא</w:t>
      </w:r>
      <w:proofErr w:type="spellEnd"/>
      <w:r w:rsidRPr="00F9171F">
        <w:rPr>
          <w:rFonts w:asciiTheme="minorBidi" w:hAnsiTheme="minorBidi"/>
          <w:rtl/>
        </w:rPr>
        <w:t xml:space="preserve"> </w:t>
      </w:r>
      <w:proofErr w:type="spellStart"/>
      <w:r w:rsidRPr="00F9171F">
        <w:rPr>
          <w:rFonts w:asciiTheme="minorBidi" w:hAnsiTheme="minorBidi"/>
          <w:rtl/>
        </w:rPr>
        <w:t>וספריא</w:t>
      </w:r>
      <w:proofErr w:type="spellEnd"/>
      <w:r w:rsidRPr="00F9171F">
        <w:rPr>
          <w:rFonts w:asciiTheme="minorBidi" w:hAnsiTheme="minorBidi"/>
          <w:rtl/>
        </w:rPr>
        <w:t xml:space="preserve"> ורישי עמא </w:t>
      </w:r>
      <w:proofErr w:type="spellStart"/>
      <w:r w:rsidRPr="00F9171F">
        <w:rPr>
          <w:rFonts w:asciiTheme="minorBidi" w:hAnsiTheme="minorBidi"/>
          <w:rtl/>
        </w:rPr>
        <w:t>ודרשיא</w:t>
      </w:r>
      <w:proofErr w:type="spellEnd"/>
      <w:r w:rsidRPr="00F9171F">
        <w:rPr>
          <w:rFonts w:asciiTheme="minorBidi" w:hAnsiTheme="minorBidi"/>
          <w:rtl/>
        </w:rPr>
        <w:t xml:space="preserve"> אמרו שמע ולא ענה יצא</w:t>
      </w:r>
    </w:p>
    <w:p w:rsidR="00DB1C5B" w:rsidRPr="00F9171F" w:rsidRDefault="0084477E" w:rsidP="004B17AB">
      <w:pPr>
        <w:rPr>
          <w:rFonts w:cstheme="majorHAnsi"/>
          <w:rtl/>
        </w:rPr>
      </w:pPr>
      <w:r w:rsidRPr="00F9171F">
        <w:rPr>
          <w:rFonts w:cstheme="majorHAnsi"/>
        </w:rPr>
        <w:t>Based on</w:t>
      </w:r>
      <w:r w:rsidR="002C52F1" w:rsidRPr="00F9171F">
        <w:rPr>
          <w:rFonts w:cstheme="majorHAnsi"/>
        </w:rPr>
        <w:t xml:space="preserve"> this halac</w:t>
      </w:r>
      <w:r w:rsidR="00DB1C5B" w:rsidRPr="00F9171F">
        <w:rPr>
          <w:rFonts w:cstheme="majorHAnsi"/>
        </w:rPr>
        <w:t xml:space="preserve">ha, the </w:t>
      </w:r>
      <w:proofErr w:type="spellStart"/>
      <w:r w:rsidR="00DB1C5B" w:rsidRPr="00F9171F">
        <w:rPr>
          <w:rFonts w:cstheme="majorHAnsi"/>
        </w:rPr>
        <w:t>Gemara</w:t>
      </w:r>
      <w:proofErr w:type="spellEnd"/>
      <w:r w:rsidR="00DB1C5B" w:rsidRPr="00F9171F">
        <w:rPr>
          <w:rFonts w:cstheme="majorHAnsi"/>
        </w:rPr>
        <w:t xml:space="preserve"> relates that the </w:t>
      </w:r>
      <w:r w:rsidRPr="00F9171F">
        <w:rPr>
          <w:rFonts w:cstheme="majorHAnsi"/>
        </w:rPr>
        <w:t>Rabbis</w:t>
      </w:r>
      <w:r w:rsidR="002C52F1" w:rsidRPr="00F9171F">
        <w:rPr>
          <w:rFonts w:cstheme="majorHAnsi"/>
        </w:rPr>
        <w:t xml:space="preserve"> raised a dilemma to </w:t>
      </w:r>
      <w:r w:rsidR="00DB1C5B" w:rsidRPr="00F9171F">
        <w:rPr>
          <w:rFonts w:cstheme="majorHAnsi"/>
        </w:rPr>
        <w:t xml:space="preserve">Rabbi </w:t>
      </w:r>
      <w:proofErr w:type="spellStart"/>
      <w:r w:rsidR="002C52F1" w:rsidRPr="00F9171F">
        <w:rPr>
          <w:rFonts w:cstheme="majorHAnsi"/>
        </w:rPr>
        <w:t>Chiyya</w:t>
      </w:r>
      <w:proofErr w:type="spellEnd"/>
      <w:r w:rsidR="002C52F1" w:rsidRPr="00F9171F">
        <w:rPr>
          <w:rFonts w:cstheme="majorHAnsi"/>
        </w:rPr>
        <w:t xml:space="preserve"> bar Abba: If a person</w:t>
      </w:r>
      <w:r w:rsidR="00DB1C5B" w:rsidRPr="00F9171F">
        <w:rPr>
          <w:rFonts w:cstheme="majorHAnsi"/>
        </w:rPr>
        <w:t xml:space="preserve"> heard a passage recited and did not recite it</w:t>
      </w:r>
      <w:r w:rsidR="002C52F1" w:rsidRPr="00F9171F">
        <w:rPr>
          <w:rFonts w:cstheme="majorHAnsi"/>
        </w:rPr>
        <w:t xml:space="preserve"> himself, d</w:t>
      </w:r>
      <w:r w:rsidR="00DB1C5B" w:rsidRPr="00F9171F">
        <w:rPr>
          <w:rFonts w:cstheme="majorHAnsi"/>
        </w:rPr>
        <w:t>id he f</w:t>
      </w:r>
      <w:r w:rsidR="002C52F1" w:rsidRPr="00F9171F">
        <w:rPr>
          <w:rFonts w:cstheme="majorHAnsi"/>
        </w:rPr>
        <w:t xml:space="preserve">ulfill his obligation or not? Rabbi </w:t>
      </w:r>
      <w:proofErr w:type="spellStart"/>
      <w:r w:rsidR="002C52F1" w:rsidRPr="00F9171F">
        <w:rPr>
          <w:rFonts w:cstheme="majorHAnsi"/>
        </w:rPr>
        <w:t>Chiyya</w:t>
      </w:r>
      <w:proofErr w:type="spellEnd"/>
      <w:r w:rsidR="002C52F1" w:rsidRPr="00F9171F">
        <w:rPr>
          <w:rFonts w:cstheme="majorHAnsi"/>
        </w:rPr>
        <w:t xml:space="preserve"> bar Abba</w:t>
      </w:r>
      <w:r w:rsidR="00DB1C5B" w:rsidRPr="00F9171F">
        <w:rPr>
          <w:rFonts w:cstheme="majorHAnsi"/>
        </w:rPr>
        <w:t xml:space="preserve"> said to them that the Sages, and the schoolteachers, and the heads of the nation, and the </w:t>
      </w:r>
      <w:r w:rsidRPr="00F9171F">
        <w:rPr>
          <w:rFonts w:cstheme="majorHAnsi"/>
        </w:rPr>
        <w:t>speech-givers</w:t>
      </w:r>
      <w:r w:rsidR="00DB1C5B" w:rsidRPr="00F9171F">
        <w:rPr>
          <w:rFonts w:cstheme="majorHAnsi"/>
        </w:rPr>
        <w:t xml:space="preserve"> said: One who heard a passage recited and did not recite it himself fulfilled his obligation.</w:t>
      </w:r>
    </w:p>
    <w:p w:rsidR="00DB1C5B" w:rsidRPr="0092497C" w:rsidRDefault="00200657" w:rsidP="0092497C">
      <w:pPr>
        <w:pStyle w:val="Heading1"/>
        <w:rPr>
          <w:rFonts w:asciiTheme="minorHAnsi" w:hAnsiTheme="minorHAnsi"/>
        </w:rPr>
      </w:pPr>
      <w:r w:rsidRPr="004B17AB">
        <w:rPr>
          <w:rFonts w:asciiTheme="minorHAnsi" w:hAnsiTheme="minorHAnsi"/>
        </w:rPr>
        <w:t>2-</w:t>
      </w:r>
      <w:r w:rsidR="002C52F1" w:rsidRPr="004B17AB">
        <w:rPr>
          <w:rFonts w:asciiTheme="minorHAnsi" w:hAnsiTheme="minorHAnsi"/>
        </w:rPr>
        <w:t>Rashi’s Opinion:</w:t>
      </w:r>
      <w:r w:rsidR="004B17AB" w:rsidRPr="004B17AB">
        <w:rPr>
          <w:rFonts w:asciiTheme="minorHAnsi" w:hAnsiTheme="minorHAnsi"/>
        </w:rPr>
        <w:t xml:space="preserve"> </w:t>
      </w:r>
      <w:r w:rsidR="004B17AB" w:rsidRPr="0092497C">
        <w:rPr>
          <w:rFonts w:asciiTheme="majorBidi" w:hAnsiTheme="majorBidi"/>
          <w:i/>
          <w:iCs/>
          <w:sz w:val="20"/>
          <w:szCs w:val="20"/>
        </w:rPr>
        <w:t xml:space="preserve">(Rabbi Shlomo </w:t>
      </w:r>
      <w:proofErr w:type="spellStart"/>
      <w:r w:rsidR="004B17AB" w:rsidRPr="0092497C">
        <w:rPr>
          <w:rFonts w:asciiTheme="majorBidi" w:hAnsiTheme="majorBidi"/>
          <w:i/>
          <w:iCs/>
          <w:sz w:val="20"/>
          <w:szCs w:val="20"/>
        </w:rPr>
        <w:t>Yitzchaki</w:t>
      </w:r>
      <w:proofErr w:type="spellEnd"/>
      <w:r w:rsidR="004B17AB" w:rsidRPr="0092497C">
        <w:rPr>
          <w:rFonts w:asciiTheme="majorBidi" w:hAnsiTheme="majorBidi"/>
          <w:i/>
          <w:iCs/>
          <w:sz w:val="20"/>
          <w:szCs w:val="20"/>
        </w:rPr>
        <w:t xml:space="preserve">, 1040-1105. Wrote commentaries on the written Torah (24 books of </w:t>
      </w:r>
      <w:proofErr w:type="spellStart"/>
      <w:r w:rsidR="004B17AB" w:rsidRPr="0092497C">
        <w:rPr>
          <w:rFonts w:asciiTheme="majorBidi" w:hAnsiTheme="majorBidi"/>
          <w:i/>
          <w:iCs/>
          <w:sz w:val="20"/>
          <w:szCs w:val="20"/>
        </w:rPr>
        <w:t>Tanach</w:t>
      </w:r>
      <w:proofErr w:type="spellEnd"/>
      <w:r w:rsidR="004B17AB" w:rsidRPr="0092497C">
        <w:rPr>
          <w:rFonts w:asciiTheme="majorBidi" w:hAnsiTheme="majorBidi"/>
          <w:i/>
          <w:iCs/>
          <w:sz w:val="20"/>
          <w:szCs w:val="20"/>
        </w:rPr>
        <w:t xml:space="preserve">) and the </w:t>
      </w:r>
      <w:proofErr w:type="spellStart"/>
      <w:r w:rsidR="004B17AB" w:rsidRPr="0092497C">
        <w:rPr>
          <w:rFonts w:asciiTheme="majorBidi" w:hAnsiTheme="majorBidi"/>
          <w:i/>
          <w:iCs/>
          <w:sz w:val="20"/>
          <w:szCs w:val="20"/>
        </w:rPr>
        <w:t>Gemara</w:t>
      </w:r>
      <w:proofErr w:type="spellEnd"/>
      <w:r w:rsidR="004B17AB" w:rsidRPr="0092497C">
        <w:rPr>
          <w:rFonts w:asciiTheme="majorBidi" w:hAnsiTheme="majorBidi"/>
          <w:i/>
          <w:iCs/>
          <w:sz w:val="20"/>
          <w:szCs w:val="20"/>
        </w:rPr>
        <w:t>, making these basic works accessible to the average everyday Jew)</w:t>
      </w:r>
    </w:p>
    <w:p w:rsidR="00DB1C5B" w:rsidRPr="00F9171F" w:rsidRDefault="00DB1C5B" w:rsidP="004B17AB">
      <w:pPr>
        <w:jc w:val="right"/>
        <w:rPr>
          <w:rFonts w:asciiTheme="minorBidi" w:hAnsiTheme="minorBidi"/>
        </w:rPr>
      </w:pPr>
      <w:r w:rsidRPr="00F9171F">
        <w:rPr>
          <w:rFonts w:asciiTheme="minorBidi" w:hAnsiTheme="minorBidi"/>
          <w:rtl/>
        </w:rPr>
        <w:t xml:space="preserve">וכן </w:t>
      </w:r>
      <w:proofErr w:type="spellStart"/>
      <w:r w:rsidRPr="00F9171F">
        <w:rPr>
          <w:rFonts w:asciiTheme="minorBidi" w:hAnsiTheme="minorBidi"/>
          <w:rtl/>
        </w:rPr>
        <w:t>למתפללין</w:t>
      </w:r>
      <w:proofErr w:type="spellEnd"/>
      <w:r w:rsidRPr="00F9171F">
        <w:rPr>
          <w:rFonts w:asciiTheme="minorBidi" w:hAnsiTheme="minorBidi"/>
          <w:rtl/>
        </w:rPr>
        <w:t xml:space="preserve"> בצבור ושליח צבור אומר קד</w:t>
      </w:r>
      <w:r w:rsidR="00200657" w:rsidRPr="00F9171F">
        <w:rPr>
          <w:rFonts w:asciiTheme="minorBidi" w:hAnsiTheme="minorBidi"/>
          <w:rtl/>
        </w:rPr>
        <w:t>ו</w:t>
      </w:r>
      <w:r w:rsidRPr="00F9171F">
        <w:rPr>
          <w:rFonts w:asciiTheme="minorBidi" w:hAnsiTheme="minorBidi"/>
          <w:rtl/>
        </w:rPr>
        <w:t>ש</w:t>
      </w:r>
      <w:r w:rsidR="00200657" w:rsidRPr="00F9171F">
        <w:rPr>
          <w:rFonts w:asciiTheme="minorBidi" w:hAnsiTheme="minorBidi"/>
          <w:rtl/>
        </w:rPr>
        <w:t>ה</w:t>
      </w:r>
      <w:r w:rsidRPr="00F9171F">
        <w:rPr>
          <w:rFonts w:asciiTheme="minorBidi" w:hAnsiTheme="minorBidi"/>
          <w:rtl/>
        </w:rPr>
        <w:t xml:space="preserve"> או יהא שמיה רבא ישתקו בתפלתן וישמעו בכוונה והרי הן כעונין וכשיגמור הקדושה יחזרו לתפלתן וכן יסד רב </w:t>
      </w:r>
      <w:proofErr w:type="spellStart"/>
      <w:r w:rsidRPr="00F9171F">
        <w:rPr>
          <w:rFonts w:asciiTheme="minorBidi" w:hAnsiTheme="minorBidi"/>
          <w:rtl/>
        </w:rPr>
        <w:t>יהודאי</w:t>
      </w:r>
      <w:proofErr w:type="spellEnd"/>
      <w:r w:rsidRPr="00F9171F">
        <w:rPr>
          <w:rFonts w:asciiTheme="minorBidi" w:hAnsiTheme="minorBidi"/>
          <w:rtl/>
        </w:rPr>
        <w:t xml:space="preserve"> גאון בעל הלכות גדולות</w:t>
      </w:r>
      <w:r w:rsidRPr="00F9171F">
        <w:rPr>
          <w:rFonts w:asciiTheme="minorBidi" w:hAnsiTheme="minorBidi"/>
        </w:rPr>
        <w:t>:</w:t>
      </w:r>
    </w:p>
    <w:p w:rsidR="00200657" w:rsidRPr="00F9171F" w:rsidRDefault="002C52F1" w:rsidP="004B17AB">
      <w:r w:rsidRPr="00F9171F">
        <w:t>… A</w:t>
      </w:r>
      <w:r w:rsidR="00200657" w:rsidRPr="00F9171F">
        <w:t xml:space="preserve">nd similarly, when praying with a Minyan and the Chazzan is saying </w:t>
      </w:r>
      <w:proofErr w:type="spellStart"/>
      <w:r w:rsidR="00200657" w:rsidRPr="00F9171F">
        <w:t>Kedusha</w:t>
      </w:r>
      <w:proofErr w:type="spellEnd"/>
      <w:r w:rsidR="00200657" w:rsidRPr="00F9171F">
        <w:t xml:space="preserve"> or </w:t>
      </w:r>
      <w:proofErr w:type="spellStart"/>
      <w:r w:rsidR="00200657" w:rsidRPr="00F9171F">
        <w:t>Y’hei</w:t>
      </w:r>
      <w:proofErr w:type="spellEnd"/>
      <w:r w:rsidR="00200657" w:rsidRPr="00F9171F">
        <w:t xml:space="preserve"> </w:t>
      </w:r>
      <w:proofErr w:type="spellStart"/>
      <w:r w:rsidR="00200657" w:rsidRPr="00F9171F">
        <w:t>Shmei</w:t>
      </w:r>
      <w:proofErr w:type="spellEnd"/>
      <w:r w:rsidR="00200657" w:rsidRPr="00F9171F">
        <w:t xml:space="preserve"> </w:t>
      </w:r>
      <w:proofErr w:type="spellStart"/>
      <w:r w:rsidR="00200657" w:rsidRPr="00F9171F">
        <w:t>Rabba</w:t>
      </w:r>
      <w:proofErr w:type="spellEnd"/>
      <w:proofErr w:type="gramStart"/>
      <w:r w:rsidR="00200657" w:rsidRPr="00F9171F">
        <w:t>…(</w:t>
      </w:r>
      <w:proofErr w:type="gramEnd"/>
      <w:r w:rsidR="00200657" w:rsidRPr="00F9171F">
        <w:t xml:space="preserve">May Hashem’s great reputation spread...), </w:t>
      </w:r>
      <w:r w:rsidR="00200657" w:rsidRPr="00F9171F">
        <w:rPr>
          <w:u w:val="single"/>
        </w:rPr>
        <w:t>you should be quiet (pause your own prayer) and pay attention to the Chazzan. This way, you’ll get credit as if you answered</w:t>
      </w:r>
      <w:r w:rsidR="00200657" w:rsidRPr="00F9171F">
        <w:t xml:space="preserve">. When </w:t>
      </w:r>
      <w:proofErr w:type="spellStart"/>
      <w:r w:rsidR="00200657" w:rsidRPr="00F9171F">
        <w:t>Kedusha</w:t>
      </w:r>
      <w:proofErr w:type="spellEnd"/>
      <w:r w:rsidR="00200657" w:rsidRPr="00F9171F">
        <w:t xml:space="preserve"> is finished, you can return to your own prayer. This is the opinion of Rabbi </w:t>
      </w:r>
      <w:proofErr w:type="spellStart"/>
      <w:r w:rsidR="00200657" w:rsidRPr="00F9171F">
        <w:t>Yehudai</w:t>
      </w:r>
      <w:proofErr w:type="spellEnd"/>
      <w:r w:rsidR="00200657" w:rsidRPr="00F9171F">
        <w:t xml:space="preserve"> Gaon.</w:t>
      </w:r>
    </w:p>
    <w:p w:rsidR="00200657" w:rsidRPr="0092497C" w:rsidRDefault="00200657" w:rsidP="004B17AB">
      <w:pPr>
        <w:pStyle w:val="Heading1"/>
        <w:rPr>
          <w:rFonts w:asciiTheme="majorBidi" w:hAnsiTheme="majorBidi"/>
          <w:i/>
          <w:iCs/>
          <w:sz w:val="20"/>
          <w:szCs w:val="20"/>
        </w:rPr>
      </w:pPr>
      <w:r w:rsidRPr="00F9171F">
        <w:rPr>
          <w:rFonts w:asciiTheme="minorHAnsi" w:hAnsiTheme="minorHAnsi"/>
        </w:rPr>
        <w:t>3-Tosfot</w:t>
      </w:r>
      <w:r w:rsidR="002C52F1" w:rsidRPr="00F9171F">
        <w:rPr>
          <w:rFonts w:asciiTheme="minorHAnsi" w:hAnsiTheme="minorHAnsi"/>
        </w:rPr>
        <w:t>’s Opinion</w:t>
      </w:r>
      <w:r w:rsidRPr="00F9171F">
        <w:rPr>
          <w:rFonts w:asciiTheme="minorHAnsi" w:hAnsiTheme="minorHAnsi"/>
        </w:rPr>
        <w:t>:</w:t>
      </w:r>
      <w:r w:rsidR="00A4172F">
        <w:rPr>
          <w:rFonts w:asciiTheme="minorHAnsi" w:hAnsiTheme="minorHAnsi"/>
        </w:rPr>
        <w:t xml:space="preserve"> </w:t>
      </w:r>
      <w:r w:rsidR="00A4172F" w:rsidRPr="0092497C">
        <w:rPr>
          <w:rFonts w:asciiTheme="majorBidi" w:hAnsiTheme="majorBidi"/>
          <w:i/>
          <w:iCs/>
          <w:sz w:val="20"/>
          <w:szCs w:val="20"/>
        </w:rPr>
        <w:t xml:space="preserve">(A school dedicated to understanding the Talmud in a broad sense. Influential members of this school include </w:t>
      </w:r>
      <w:proofErr w:type="spellStart"/>
      <w:r w:rsidR="00A4172F" w:rsidRPr="0092497C">
        <w:rPr>
          <w:rFonts w:asciiTheme="majorBidi" w:hAnsiTheme="majorBidi"/>
          <w:i/>
          <w:iCs/>
          <w:sz w:val="20"/>
          <w:szCs w:val="20"/>
        </w:rPr>
        <w:t>Rashi’s</w:t>
      </w:r>
      <w:proofErr w:type="spellEnd"/>
      <w:r w:rsidR="00A4172F" w:rsidRPr="0092497C">
        <w:rPr>
          <w:rFonts w:asciiTheme="majorBidi" w:hAnsiTheme="majorBidi"/>
          <w:i/>
          <w:iCs/>
          <w:sz w:val="20"/>
          <w:szCs w:val="20"/>
        </w:rPr>
        <w:t xml:space="preserve"> grandchildren and sons-in-law)</w:t>
      </w:r>
    </w:p>
    <w:p w:rsidR="00200657" w:rsidRPr="00F9171F" w:rsidRDefault="00200657" w:rsidP="004B17AB">
      <w:pPr>
        <w:jc w:val="right"/>
        <w:rPr>
          <w:rFonts w:cs="Arial"/>
        </w:rPr>
      </w:pPr>
      <w:r w:rsidRPr="00F9171F">
        <w:rPr>
          <w:rFonts w:cs="Arial"/>
          <w:rtl/>
        </w:rPr>
        <w:t xml:space="preserve">אם היה שותק </w:t>
      </w:r>
      <w:proofErr w:type="spellStart"/>
      <w:r w:rsidRPr="00F9171F">
        <w:rPr>
          <w:rFonts w:cs="Arial"/>
          <w:rtl/>
        </w:rPr>
        <w:t>היתה</w:t>
      </w:r>
      <w:proofErr w:type="spellEnd"/>
      <w:r w:rsidRPr="00F9171F">
        <w:rPr>
          <w:rFonts w:cs="Arial"/>
          <w:rtl/>
        </w:rPr>
        <w:t xml:space="preserve"> שמיעתו הפסקת תפלתו</w:t>
      </w:r>
    </w:p>
    <w:p w:rsidR="00200657" w:rsidRPr="00F9171F" w:rsidRDefault="00200657" w:rsidP="004B17AB">
      <w:pPr>
        <w:rPr>
          <w:rFonts w:cs="Arial"/>
        </w:rPr>
      </w:pPr>
      <w:r w:rsidRPr="00F9171F">
        <w:rPr>
          <w:rFonts w:cs="Arial"/>
        </w:rPr>
        <w:t xml:space="preserve">In the case that </w:t>
      </w:r>
      <w:proofErr w:type="spellStart"/>
      <w:r w:rsidRPr="00F9171F">
        <w:rPr>
          <w:rFonts w:cs="Arial"/>
        </w:rPr>
        <w:t>Rashi</w:t>
      </w:r>
      <w:proofErr w:type="spellEnd"/>
      <w:r w:rsidRPr="00F9171F">
        <w:rPr>
          <w:rFonts w:cs="Arial"/>
        </w:rPr>
        <w:t xml:space="preserve"> is discussing, the person in the middle of davening who tries to use </w:t>
      </w:r>
      <w:proofErr w:type="spellStart"/>
      <w:r w:rsidRPr="00F9171F">
        <w:rPr>
          <w:rFonts w:cs="Arial"/>
        </w:rPr>
        <w:t>Shomei’a</w:t>
      </w:r>
      <w:proofErr w:type="spellEnd"/>
      <w:r w:rsidRPr="00F9171F">
        <w:rPr>
          <w:rFonts w:cs="Arial"/>
        </w:rPr>
        <w:t xml:space="preserve"> </w:t>
      </w:r>
      <w:proofErr w:type="spellStart"/>
      <w:r w:rsidRPr="00F9171F">
        <w:rPr>
          <w:rFonts w:cs="Arial"/>
        </w:rPr>
        <w:t>K’Oneh</w:t>
      </w:r>
      <w:proofErr w:type="spellEnd"/>
      <w:r w:rsidRPr="00F9171F">
        <w:rPr>
          <w:rFonts w:cs="Arial"/>
        </w:rPr>
        <w:t xml:space="preserve"> (listening to the Chazzan to count as if he responded himself)</w:t>
      </w:r>
      <w:r w:rsidR="00F8603C" w:rsidRPr="00F9171F">
        <w:rPr>
          <w:rFonts w:cs="Arial"/>
        </w:rPr>
        <w:t xml:space="preserve"> will have interrupted his </w:t>
      </w:r>
      <w:proofErr w:type="spellStart"/>
      <w:r w:rsidR="00F8603C" w:rsidRPr="00F9171F">
        <w:rPr>
          <w:rFonts w:cs="Arial"/>
        </w:rPr>
        <w:t>Shmoneh</w:t>
      </w:r>
      <w:proofErr w:type="spellEnd"/>
      <w:r w:rsidR="00F8603C" w:rsidRPr="00F9171F">
        <w:rPr>
          <w:rFonts w:cs="Arial"/>
        </w:rPr>
        <w:t xml:space="preserve"> </w:t>
      </w:r>
      <w:proofErr w:type="spellStart"/>
      <w:r w:rsidR="00F8603C" w:rsidRPr="00F9171F">
        <w:rPr>
          <w:rFonts w:cs="Arial"/>
        </w:rPr>
        <w:t>Esrei</w:t>
      </w:r>
      <w:proofErr w:type="spellEnd"/>
      <w:r w:rsidR="00F8603C" w:rsidRPr="00F9171F">
        <w:rPr>
          <w:rFonts w:cs="Arial"/>
        </w:rPr>
        <w:t>!</w:t>
      </w:r>
    </w:p>
    <w:p w:rsidR="00A7681C" w:rsidRPr="00F9171F" w:rsidRDefault="00245A18" w:rsidP="004B17AB">
      <w:pPr>
        <w:pStyle w:val="Heading1"/>
        <w:rPr>
          <w:rFonts w:asciiTheme="minorHAnsi" w:hAnsiTheme="minorHAnsi"/>
        </w:rPr>
      </w:pPr>
      <w:r w:rsidRPr="00F9171F">
        <w:rPr>
          <w:rFonts w:asciiTheme="minorHAnsi" w:hAnsiTheme="minorHAnsi"/>
        </w:rPr>
        <w:t>Application</w:t>
      </w:r>
      <w:r w:rsidR="00C1260F" w:rsidRPr="00F9171F">
        <w:rPr>
          <w:rFonts w:asciiTheme="minorHAnsi" w:hAnsiTheme="minorHAnsi"/>
        </w:rPr>
        <w:t>s</w:t>
      </w:r>
      <w:r w:rsidRPr="00F9171F">
        <w:rPr>
          <w:rFonts w:asciiTheme="minorHAnsi" w:hAnsiTheme="minorHAnsi"/>
        </w:rPr>
        <w:t>:</w:t>
      </w:r>
    </w:p>
    <w:p w:rsidR="002D699F" w:rsidRPr="00245A18" w:rsidRDefault="002D699F" w:rsidP="002D699F">
      <w:pPr>
        <w:pStyle w:val="ListParagraph"/>
        <w:numPr>
          <w:ilvl w:val="0"/>
          <w:numId w:val="1"/>
        </w:numPr>
        <w:rPr>
          <w:rFonts w:cs="Arial"/>
          <w:rtl/>
        </w:rPr>
      </w:pPr>
      <w:bookmarkStart w:id="0" w:name="_Hlk498455838"/>
      <w:r w:rsidRPr="00245A18">
        <w:rPr>
          <w:rFonts w:cs="Arial"/>
        </w:rPr>
        <w:t xml:space="preserve">I’m listening to a friend make </w:t>
      </w:r>
      <w:proofErr w:type="spellStart"/>
      <w:r w:rsidRPr="00245A18">
        <w:rPr>
          <w:rFonts w:cs="Arial"/>
        </w:rPr>
        <w:t>HaMotzi</w:t>
      </w:r>
      <w:proofErr w:type="spellEnd"/>
      <w:r w:rsidRPr="00245A18">
        <w:rPr>
          <w:rFonts w:cs="Arial"/>
        </w:rPr>
        <w:t xml:space="preserve">, and I realize that he spoke after finishing the </w:t>
      </w:r>
      <w:proofErr w:type="spellStart"/>
      <w:r w:rsidRPr="00245A18">
        <w:rPr>
          <w:rFonts w:cs="Arial"/>
        </w:rPr>
        <w:t>Bracha</w:t>
      </w:r>
      <w:proofErr w:type="spellEnd"/>
      <w:r w:rsidRPr="00245A18">
        <w:rPr>
          <w:rFonts w:cs="Arial"/>
        </w:rPr>
        <w:t xml:space="preserve"> but before taking the bite-he needs to make a new </w:t>
      </w:r>
      <w:proofErr w:type="spellStart"/>
      <w:r w:rsidRPr="00245A18">
        <w:rPr>
          <w:rFonts w:cs="Arial"/>
        </w:rPr>
        <w:t>Bracha</w:t>
      </w:r>
      <w:proofErr w:type="spellEnd"/>
      <w:r w:rsidRPr="00245A18">
        <w:rPr>
          <w:rFonts w:cs="Arial"/>
        </w:rPr>
        <w:t>! But do I?</w:t>
      </w:r>
    </w:p>
    <w:p w:rsidR="002D699F" w:rsidRDefault="002D699F" w:rsidP="002D699F">
      <w:pPr>
        <w:ind w:left="360"/>
        <w:rPr>
          <w:rFonts w:cs="Arial"/>
        </w:rPr>
      </w:pPr>
      <w:proofErr w:type="spellStart"/>
      <w:r>
        <w:rPr>
          <w:rFonts w:cs="Arial"/>
        </w:rPr>
        <w:t>Pri</w:t>
      </w:r>
      <w:proofErr w:type="spellEnd"/>
      <w:r>
        <w:rPr>
          <w:rFonts w:cs="Arial"/>
        </w:rPr>
        <w:t xml:space="preserve"> </w:t>
      </w:r>
      <w:proofErr w:type="spellStart"/>
      <w:r>
        <w:rPr>
          <w:rFonts w:cs="Arial"/>
        </w:rPr>
        <w:t>Megadim</w:t>
      </w:r>
      <w:proofErr w:type="spellEnd"/>
      <w:r>
        <w:rPr>
          <w:rFonts w:cs="Arial"/>
        </w:rPr>
        <w:t xml:space="preserve">-As if I said the </w:t>
      </w:r>
      <w:proofErr w:type="spellStart"/>
      <w:r>
        <w:rPr>
          <w:rFonts w:cs="Arial"/>
        </w:rPr>
        <w:t>Bracha</w:t>
      </w:r>
      <w:proofErr w:type="spellEnd"/>
      <w:r>
        <w:rPr>
          <w:rFonts w:cs="Arial"/>
        </w:rPr>
        <w:t xml:space="preserve"> myself-no new </w:t>
      </w:r>
      <w:proofErr w:type="spellStart"/>
      <w:r>
        <w:rPr>
          <w:rFonts w:cs="Arial"/>
        </w:rPr>
        <w:t>Bracha</w:t>
      </w:r>
      <w:proofErr w:type="spellEnd"/>
      <w:r>
        <w:rPr>
          <w:rFonts w:cs="Arial"/>
        </w:rPr>
        <w:t xml:space="preserve"> (</w:t>
      </w:r>
      <w:proofErr w:type="spellStart"/>
      <w:r>
        <w:rPr>
          <w:rFonts w:cs="Arial"/>
        </w:rPr>
        <w:t>Beis</w:t>
      </w:r>
      <w:proofErr w:type="spellEnd"/>
      <w:r>
        <w:rPr>
          <w:rFonts w:cs="Arial"/>
        </w:rPr>
        <w:t xml:space="preserve"> </w:t>
      </w:r>
      <w:proofErr w:type="spellStart"/>
      <w:r>
        <w:rPr>
          <w:rFonts w:cs="Arial"/>
        </w:rPr>
        <w:t>HaLevi</w:t>
      </w:r>
      <w:proofErr w:type="spellEnd"/>
      <w:r>
        <w:rPr>
          <w:rFonts w:cs="Arial"/>
        </w:rPr>
        <w:t xml:space="preserve">). </w:t>
      </w:r>
      <w:proofErr w:type="spellStart"/>
      <w:r>
        <w:rPr>
          <w:rFonts w:cs="Arial"/>
        </w:rPr>
        <w:t>Biur</w:t>
      </w:r>
      <w:proofErr w:type="spellEnd"/>
      <w:r>
        <w:rPr>
          <w:rFonts w:cs="Arial"/>
        </w:rPr>
        <w:t xml:space="preserve"> Halacha-Use his </w:t>
      </w:r>
      <w:proofErr w:type="spellStart"/>
      <w:r>
        <w:rPr>
          <w:rFonts w:cs="Arial"/>
        </w:rPr>
        <w:t>Bracha</w:t>
      </w:r>
      <w:proofErr w:type="spellEnd"/>
      <w:r>
        <w:rPr>
          <w:rFonts w:cs="Arial"/>
        </w:rPr>
        <w:t xml:space="preserve">-in this case, he lost his </w:t>
      </w:r>
      <w:proofErr w:type="spellStart"/>
      <w:r>
        <w:rPr>
          <w:rFonts w:cs="Arial"/>
        </w:rPr>
        <w:t>Bracha</w:t>
      </w:r>
      <w:proofErr w:type="spellEnd"/>
      <w:r>
        <w:rPr>
          <w:rFonts w:cs="Arial"/>
        </w:rPr>
        <w:t>, so I lost mine as well (</w:t>
      </w:r>
      <w:proofErr w:type="spellStart"/>
      <w:r>
        <w:rPr>
          <w:rFonts w:cs="Arial"/>
        </w:rPr>
        <w:t>Chazon</w:t>
      </w:r>
      <w:proofErr w:type="spellEnd"/>
      <w:r>
        <w:rPr>
          <w:rFonts w:cs="Arial"/>
        </w:rPr>
        <w:t xml:space="preserve"> </w:t>
      </w:r>
      <w:proofErr w:type="spellStart"/>
      <w:r>
        <w:rPr>
          <w:rFonts w:cs="Arial"/>
        </w:rPr>
        <w:t>Ish</w:t>
      </w:r>
      <w:proofErr w:type="spellEnd"/>
      <w:r>
        <w:rPr>
          <w:rFonts w:cs="Arial"/>
        </w:rPr>
        <w:t>).</w:t>
      </w:r>
    </w:p>
    <w:p w:rsidR="002D699F" w:rsidRDefault="002D699F" w:rsidP="002D699F">
      <w:pPr>
        <w:pStyle w:val="ListParagraph"/>
        <w:numPr>
          <w:ilvl w:val="0"/>
          <w:numId w:val="1"/>
        </w:numPr>
        <w:rPr>
          <w:rFonts w:cs="Arial"/>
        </w:rPr>
      </w:pPr>
      <w:r>
        <w:rPr>
          <w:rFonts w:cs="Arial"/>
        </w:rPr>
        <w:t xml:space="preserve">I’m listening to a friend make </w:t>
      </w:r>
      <w:proofErr w:type="spellStart"/>
      <w:r>
        <w:rPr>
          <w:rFonts w:cs="Arial"/>
        </w:rPr>
        <w:t>HaMotzi</w:t>
      </w:r>
      <w:proofErr w:type="spellEnd"/>
      <w:r>
        <w:rPr>
          <w:rFonts w:cs="Arial"/>
        </w:rPr>
        <w:t xml:space="preserve">, and after he finishes his </w:t>
      </w:r>
      <w:proofErr w:type="spellStart"/>
      <w:r>
        <w:rPr>
          <w:rFonts w:cs="Arial"/>
        </w:rPr>
        <w:t>Bracha</w:t>
      </w:r>
      <w:proofErr w:type="spellEnd"/>
      <w:r>
        <w:rPr>
          <w:rFonts w:cs="Arial"/>
        </w:rPr>
        <w:t xml:space="preserve"> I turn to the person next to me and make a random comment about how cold it is in the room. Do I need to make a new </w:t>
      </w:r>
      <w:proofErr w:type="spellStart"/>
      <w:r>
        <w:rPr>
          <w:rFonts w:cs="Arial"/>
        </w:rPr>
        <w:t>Bracha</w:t>
      </w:r>
      <w:proofErr w:type="spellEnd"/>
      <w:r>
        <w:rPr>
          <w:rFonts w:cs="Arial"/>
        </w:rPr>
        <w:t>?</w:t>
      </w:r>
    </w:p>
    <w:p w:rsidR="002D699F" w:rsidRDefault="002D699F" w:rsidP="002D699F">
      <w:pPr>
        <w:ind w:left="360"/>
        <w:rPr>
          <w:rFonts w:cs="Arial"/>
        </w:rPr>
      </w:pPr>
      <w:r>
        <w:rPr>
          <w:rFonts w:cs="Arial"/>
        </w:rPr>
        <w:lastRenderedPageBreak/>
        <w:t xml:space="preserve">Rema-NO! Presumably, assumes I’m using his </w:t>
      </w:r>
      <w:proofErr w:type="spellStart"/>
      <w:r>
        <w:rPr>
          <w:rFonts w:cs="Arial"/>
        </w:rPr>
        <w:t>Bracha-Chazon</w:t>
      </w:r>
      <w:proofErr w:type="spellEnd"/>
      <w:r>
        <w:rPr>
          <w:rFonts w:cs="Arial"/>
        </w:rPr>
        <w:t xml:space="preserve"> </w:t>
      </w:r>
      <w:proofErr w:type="spellStart"/>
      <w:r>
        <w:rPr>
          <w:rFonts w:cs="Arial"/>
        </w:rPr>
        <w:t>Ish</w:t>
      </w:r>
      <w:proofErr w:type="spellEnd"/>
      <w:r>
        <w:rPr>
          <w:rFonts w:cs="Arial"/>
        </w:rPr>
        <w:t xml:space="preserve">. All the </w:t>
      </w:r>
      <w:proofErr w:type="spellStart"/>
      <w:r>
        <w:rPr>
          <w:rFonts w:cs="Arial"/>
        </w:rPr>
        <w:t>Acharonim</w:t>
      </w:r>
      <w:proofErr w:type="spellEnd"/>
      <w:r>
        <w:rPr>
          <w:rFonts w:cs="Arial"/>
        </w:rPr>
        <w:t xml:space="preserve">-YES! Presumably, looked at as if I said the </w:t>
      </w:r>
      <w:proofErr w:type="spellStart"/>
      <w:r>
        <w:rPr>
          <w:rFonts w:cs="Arial"/>
        </w:rPr>
        <w:t>Bracha</w:t>
      </w:r>
      <w:proofErr w:type="spellEnd"/>
      <w:r>
        <w:rPr>
          <w:rFonts w:cs="Arial"/>
        </w:rPr>
        <w:t xml:space="preserve"> myself-I was </w:t>
      </w:r>
      <w:proofErr w:type="spellStart"/>
      <w:r>
        <w:rPr>
          <w:rFonts w:cs="Arial"/>
        </w:rPr>
        <w:t>Mafsik</w:t>
      </w:r>
      <w:proofErr w:type="spellEnd"/>
      <w:r>
        <w:rPr>
          <w:rFonts w:cs="Arial"/>
        </w:rPr>
        <w:t xml:space="preserve">, so I need a new </w:t>
      </w:r>
      <w:proofErr w:type="spellStart"/>
      <w:r>
        <w:rPr>
          <w:rFonts w:cs="Arial"/>
        </w:rPr>
        <w:t>Bracha</w:t>
      </w:r>
      <w:proofErr w:type="spellEnd"/>
      <w:r>
        <w:rPr>
          <w:rFonts w:cs="Arial"/>
        </w:rPr>
        <w:t xml:space="preserve">. </w:t>
      </w:r>
    </w:p>
    <w:p w:rsidR="002D699F" w:rsidRDefault="002D699F" w:rsidP="002D699F">
      <w:pPr>
        <w:pStyle w:val="ListParagraph"/>
        <w:numPr>
          <w:ilvl w:val="0"/>
          <w:numId w:val="1"/>
        </w:numPr>
        <w:rPr>
          <w:rFonts w:cs="Arial"/>
        </w:rPr>
      </w:pPr>
      <w:r>
        <w:rPr>
          <w:rFonts w:cs="Arial"/>
        </w:rPr>
        <w:t xml:space="preserve">Do I need to stand while listening to the </w:t>
      </w:r>
      <w:proofErr w:type="spellStart"/>
      <w:r>
        <w:rPr>
          <w:rFonts w:cs="Arial"/>
        </w:rPr>
        <w:t>Shliach</w:t>
      </w:r>
      <w:proofErr w:type="spellEnd"/>
      <w:r>
        <w:rPr>
          <w:rFonts w:cs="Arial"/>
        </w:rPr>
        <w:t xml:space="preserve"> </w:t>
      </w:r>
      <w:proofErr w:type="spellStart"/>
      <w:r>
        <w:rPr>
          <w:rFonts w:cs="Arial"/>
        </w:rPr>
        <w:t>Tzibbur</w:t>
      </w:r>
      <w:proofErr w:type="spellEnd"/>
      <w:r>
        <w:rPr>
          <w:rFonts w:cs="Arial"/>
        </w:rPr>
        <w:t xml:space="preserve"> for </w:t>
      </w:r>
      <w:proofErr w:type="spellStart"/>
      <w:r>
        <w:rPr>
          <w:rFonts w:cs="Arial"/>
        </w:rPr>
        <w:t>Shmoneh</w:t>
      </w:r>
      <w:proofErr w:type="spellEnd"/>
      <w:r>
        <w:rPr>
          <w:rFonts w:cs="Arial"/>
        </w:rPr>
        <w:t xml:space="preserve"> </w:t>
      </w:r>
      <w:proofErr w:type="spellStart"/>
      <w:r>
        <w:rPr>
          <w:rFonts w:cs="Arial"/>
        </w:rPr>
        <w:t>Esrei</w:t>
      </w:r>
      <w:proofErr w:type="spellEnd"/>
      <w:r>
        <w:rPr>
          <w:rFonts w:cs="Arial"/>
        </w:rPr>
        <w:t xml:space="preserve">? Especially if I’m planning on using his </w:t>
      </w:r>
      <w:proofErr w:type="spellStart"/>
      <w:r>
        <w:rPr>
          <w:rFonts w:cs="Arial"/>
        </w:rPr>
        <w:t>Shmoneh</w:t>
      </w:r>
      <w:proofErr w:type="spellEnd"/>
      <w:r>
        <w:rPr>
          <w:rFonts w:cs="Arial"/>
        </w:rPr>
        <w:t xml:space="preserve"> </w:t>
      </w:r>
      <w:proofErr w:type="spellStart"/>
      <w:r>
        <w:rPr>
          <w:rFonts w:cs="Arial"/>
        </w:rPr>
        <w:t>Esrei</w:t>
      </w:r>
      <w:proofErr w:type="spellEnd"/>
      <w:r>
        <w:rPr>
          <w:rFonts w:cs="Arial"/>
        </w:rPr>
        <w:t>…Also, do I take my own 3 steps back and forth when starting and ending?</w:t>
      </w:r>
    </w:p>
    <w:p w:rsidR="002D699F" w:rsidRDefault="002D699F" w:rsidP="002D699F">
      <w:pPr>
        <w:ind w:left="360"/>
        <w:rPr>
          <w:rFonts w:cs="Arial"/>
        </w:rPr>
      </w:pPr>
      <w:r>
        <w:rPr>
          <w:rFonts w:cs="Arial"/>
        </w:rPr>
        <w:t>Rema says you should stand-presumably, he’s assuming that it’s like I’m saying the words myself (</w:t>
      </w:r>
      <w:proofErr w:type="spellStart"/>
      <w:r>
        <w:rPr>
          <w:rFonts w:cs="Arial"/>
        </w:rPr>
        <w:t>Beis</w:t>
      </w:r>
      <w:proofErr w:type="spellEnd"/>
      <w:r>
        <w:rPr>
          <w:rFonts w:cs="Arial"/>
        </w:rPr>
        <w:t xml:space="preserve"> </w:t>
      </w:r>
      <w:proofErr w:type="spellStart"/>
      <w:r>
        <w:rPr>
          <w:rFonts w:cs="Arial"/>
        </w:rPr>
        <w:t>HaLevi</w:t>
      </w:r>
      <w:proofErr w:type="spellEnd"/>
      <w:r>
        <w:rPr>
          <w:rFonts w:cs="Arial"/>
        </w:rPr>
        <w:t xml:space="preserve">)! </w:t>
      </w:r>
      <w:proofErr w:type="spellStart"/>
      <w:r>
        <w:rPr>
          <w:rFonts w:cs="Arial"/>
        </w:rPr>
        <w:t>Beis</w:t>
      </w:r>
      <w:proofErr w:type="spellEnd"/>
      <w:r>
        <w:rPr>
          <w:rFonts w:cs="Arial"/>
        </w:rPr>
        <w:t xml:space="preserve"> Yosef has 2 opinions regarding taking 3 steps-presumably, if you say yes you hold that it’s like you’re saying the words yourself (</w:t>
      </w:r>
      <w:proofErr w:type="spellStart"/>
      <w:r>
        <w:rPr>
          <w:rFonts w:cs="Arial"/>
        </w:rPr>
        <w:t>Beis</w:t>
      </w:r>
      <w:proofErr w:type="spellEnd"/>
      <w:r>
        <w:rPr>
          <w:rFonts w:cs="Arial"/>
        </w:rPr>
        <w:t xml:space="preserve"> </w:t>
      </w:r>
      <w:proofErr w:type="spellStart"/>
      <w:r>
        <w:rPr>
          <w:rFonts w:cs="Arial"/>
        </w:rPr>
        <w:t>HaLevi</w:t>
      </w:r>
      <w:proofErr w:type="spellEnd"/>
      <w:r>
        <w:rPr>
          <w:rFonts w:cs="Arial"/>
        </w:rPr>
        <w:t xml:space="preserve">)-Rema says yes! If you say no, you’re assuming that you’re using the Chazzan’s </w:t>
      </w:r>
      <w:proofErr w:type="spellStart"/>
      <w:r>
        <w:rPr>
          <w:rFonts w:cs="Arial"/>
        </w:rPr>
        <w:t>Bracha</w:t>
      </w:r>
      <w:proofErr w:type="spellEnd"/>
      <w:r>
        <w:rPr>
          <w:rFonts w:cs="Arial"/>
        </w:rPr>
        <w:t>/</w:t>
      </w:r>
      <w:proofErr w:type="spellStart"/>
      <w:r>
        <w:rPr>
          <w:rFonts w:cs="Arial"/>
        </w:rPr>
        <w:t>Brachot</w:t>
      </w:r>
      <w:proofErr w:type="spellEnd"/>
      <w:r>
        <w:rPr>
          <w:rFonts w:cs="Arial"/>
        </w:rPr>
        <w:t>-no need to stand and no need to take my own steps (</w:t>
      </w:r>
      <w:proofErr w:type="spellStart"/>
      <w:r>
        <w:rPr>
          <w:rFonts w:cs="Arial"/>
        </w:rPr>
        <w:t>Chazon</w:t>
      </w:r>
      <w:proofErr w:type="spellEnd"/>
      <w:r>
        <w:rPr>
          <w:rFonts w:cs="Arial"/>
        </w:rPr>
        <w:t xml:space="preserve"> </w:t>
      </w:r>
      <w:proofErr w:type="spellStart"/>
      <w:r>
        <w:rPr>
          <w:rFonts w:cs="Arial"/>
        </w:rPr>
        <w:t>Ish</w:t>
      </w:r>
      <w:proofErr w:type="spellEnd"/>
      <w:r>
        <w:rPr>
          <w:rFonts w:cs="Arial"/>
        </w:rPr>
        <w:t>).</w:t>
      </w:r>
    </w:p>
    <w:p w:rsidR="002D699F" w:rsidRDefault="002D699F" w:rsidP="002D699F">
      <w:pPr>
        <w:pStyle w:val="ListParagraph"/>
        <w:numPr>
          <w:ilvl w:val="0"/>
          <w:numId w:val="1"/>
        </w:numPr>
        <w:rPr>
          <w:rFonts w:cs="Arial"/>
        </w:rPr>
      </w:pPr>
      <w:r>
        <w:rPr>
          <w:rFonts w:cs="Arial"/>
        </w:rPr>
        <w:t xml:space="preserve">My friend is a Kohen who has never blessed the people on Yom Tov before, and he’s nervous about doing it for the first time. Can he go up on the </w:t>
      </w:r>
      <w:proofErr w:type="spellStart"/>
      <w:r>
        <w:rPr>
          <w:rFonts w:cs="Arial"/>
        </w:rPr>
        <w:t>Bima</w:t>
      </w:r>
      <w:proofErr w:type="spellEnd"/>
      <w:r>
        <w:rPr>
          <w:rFonts w:cs="Arial"/>
        </w:rPr>
        <w:t xml:space="preserve"> with the other Kohanim and just listen to them do it? (Background info: One of the </w:t>
      </w:r>
      <w:proofErr w:type="spellStart"/>
      <w:r>
        <w:rPr>
          <w:rFonts w:cs="Arial"/>
        </w:rPr>
        <w:t>Halachot</w:t>
      </w:r>
      <w:proofErr w:type="spellEnd"/>
      <w:r>
        <w:rPr>
          <w:rFonts w:cs="Arial"/>
        </w:rPr>
        <w:t xml:space="preserve"> is that the blessing must be made </w:t>
      </w:r>
      <w:proofErr w:type="spellStart"/>
      <w:r>
        <w:rPr>
          <w:rFonts w:cs="Arial"/>
        </w:rPr>
        <w:t>B’Kol</w:t>
      </w:r>
      <w:proofErr w:type="spellEnd"/>
      <w:r>
        <w:rPr>
          <w:rFonts w:cs="Arial"/>
        </w:rPr>
        <w:t xml:space="preserve"> Ram, in a loud voice).  </w:t>
      </w:r>
    </w:p>
    <w:p w:rsidR="002D699F" w:rsidRDefault="002D699F" w:rsidP="002D699F">
      <w:pPr>
        <w:pStyle w:val="ListParagraph"/>
        <w:rPr>
          <w:rFonts w:cs="Arial"/>
        </w:rPr>
      </w:pPr>
    </w:p>
    <w:p w:rsidR="002D699F" w:rsidRDefault="002D699F" w:rsidP="002D699F">
      <w:pPr>
        <w:pStyle w:val="ListParagraph"/>
        <w:rPr>
          <w:rFonts w:cs="Arial"/>
        </w:rPr>
      </w:pPr>
      <w:r>
        <w:rPr>
          <w:rFonts w:cs="Arial"/>
        </w:rPr>
        <w:t xml:space="preserve">This is the original case in which the </w:t>
      </w:r>
      <w:proofErr w:type="spellStart"/>
      <w:r>
        <w:rPr>
          <w:rFonts w:cs="Arial"/>
        </w:rPr>
        <w:t>Beis</w:t>
      </w:r>
      <w:proofErr w:type="spellEnd"/>
      <w:r>
        <w:rPr>
          <w:rFonts w:cs="Arial"/>
        </w:rPr>
        <w:t xml:space="preserve"> </w:t>
      </w:r>
      <w:proofErr w:type="spellStart"/>
      <w:r>
        <w:rPr>
          <w:rFonts w:cs="Arial"/>
        </w:rPr>
        <w:t>HaLevi</w:t>
      </w:r>
      <w:proofErr w:type="spellEnd"/>
      <w:r>
        <w:rPr>
          <w:rFonts w:cs="Arial"/>
        </w:rPr>
        <w:t xml:space="preserve"> and </w:t>
      </w:r>
      <w:proofErr w:type="spellStart"/>
      <w:r>
        <w:rPr>
          <w:rFonts w:cs="Arial"/>
        </w:rPr>
        <w:t>Chazon</w:t>
      </w:r>
      <w:proofErr w:type="spellEnd"/>
      <w:r>
        <w:rPr>
          <w:rFonts w:cs="Arial"/>
        </w:rPr>
        <w:t xml:space="preserve"> </w:t>
      </w:r>
      <w:proofErr w:type="spellStart"/>
      <w:r>
        <w:rPr>
          <w:rFonts w:cs="Arial"/>
        </w:rPr>
        <w:t>Ish</w:t>
      </w:r>
      <w:proofErr w:type="spellEnd"/>
      <w:r>
        <w:rPr>
          <w:rFonts w:cs="Arial"/>
        </w:rPr>
        <w:t xml:space="preserve"> suggest their </w:t>
      </w:r>
      <w:proofErr w:type="spellStart"/>
      <w:r>
        <w:rPr>
          <w:rFonts w:cs="Arial"/>
        </w:rPr>
        <w:t>Shitos</w:t>
      </w:r>
      <w:proofErr w:type="spellEnd"/>
      <w:r>
        <w:rPr>
          <w:rFonts w:cs="Arial"/>
        </w:rPr>
        <w:t xml:space="preserve">. The </w:t>
      </w:r>
      <w:proofErr w:type="spellStart"/>
      <w:r>
        <w:rPr>
          <w:rFonts w:cs="Arial"/>
        </w:rPr>
        <w:t>Beis</w:t>
      </w:r>
      <w:proofErr w:type="spellEnd"/>
      <w:r>
        <w:rPr>
          <w:rFonts w:cs="Arial"/>
        </w:rPr>
        <w:t xml:space="preserve"> </w:t>
      </w:r>
      <w:proofErr w:type="spellStart"/>
      <w:r>
        <w:rPr>
          <w:rFonts w:cs="Arial"/>
        </w:rPr>
        <w:t>HaLevi</w:t>
      </w:r>
      <w:proofErr w:type="spellEnd"/>
      <w:r>
        <w:rPr>
          <w:rFonts w:cs="Arial"/>
        </w:rPr>
        <w:t xml:space="preserve"> thinks that you listening to another makes it like you said the words he said. While that’s very nice, it won’t give you the feature of </w:t>
      </w:r>
      <w:proofErr w:type="spellStart"/>
      <w:r>
        <w:rPr>
          <w:rFonts w:cs="Arial"/>
        </w:rPr>
        <w:t>B’Kol</w:t>
      </w:r>
      <w:proofErr w:type="spellEnd"/>
      <w:r>
        <w:rPr>
          <w:rFonts w:cs="Arial"/>
        </w:rPr>
        <w:t xml:space="preserve"> Ram needed for </w:t>
      </w:r>
      <w:proofErr w:type="spellStart"/>
      <w:r>
        <w:rPr>
          <w:rFonts w:cs="Arial"/>
        </w:rPr>
        <w:t>Birchas</w:t>
      </w:r>
      <w:proofErr w:type="spellEnd"/>
      <w:r>
        <w:rPr>
          <w:rFonts w:cs="Arial"/>
        </w:rPr>
        <w:t xml:space="preserve"> Kohanim. The </w:t>
      </w:r>
      <w:proofErr w:type="spellStart"/>
      <w:r>
        <w:rPr>
          <w:rFonts w:cs="Arial"/>
        </w:rPr>
        <w:t>Chazon</w:t>
      </w:r>
      <w:proofErr w:type="spellEnd"/>
      <w:r>
        <w:rPr>
          <w:rFonts w:cs="Arial"/>
        </w:rPr>
        <w:t xml:space="preserve"> </w:t>
      </w:r>
      <w:proofErr w:type="spellStart"/>
      <w:r>
        <w:rPr>
          <w:rFonts w:cs="Arial"/>
        </w:rPr>
        <w:t>Ish</w:t>
      </w:r>
      <w:proofErr w:type="spellEnd"/>
      <w:r>
        <w:rPr>
          <w:rFonts w:cs="Arial"/>
        </w:rPr>
        <w:t xml:space="preserve"> thinks that </w:t>
      </w:r>
      <w:proofErr w:type="spellStart"/>
      <w:r>
        <w:rPr>
          <w:rFonts w:cs="Arial"/>
        </w:rPr>
        <w:t>Shomei’a</w:t>
      </w:r>
      <w:proofErr w:type="spellEnd"/>
      <w:r>
        <w:rPr>
          <w:rFonts w:cs="Arial"/>
        </w:rPr>
        <w:t xml:space="preserve"> </w:t>
      </w:r>
      <w:proofErr w:type="spellStart"/>
      <w:r>
        <w:rPr>
          <w:rFonts w:cs="Arial"/>
        </w:rPr>
        <w:t>K’Oneh</w:t>
      </w:r>
      <w:proofErr w:type="spellEnd"/>
      <w:r>
        <w:rPr>
          <w:rFonts w:cs="Arial"/>
        </w:rPr>
        <w:t xml:space="preserve"> works through me latching on to your Mitzva. Since you said it </w:t>
      </w:r>
      <w:proofErr w:type="spellStart"/>
      <w:r>
        <w:rPr>
          <w:rFonts w:cs="Arial"/>
        </w:rPr>
        <w:t>B’Kol</w:t>
      </w:r>
      <w:proofErr w:type="spellEnd"/>
      <w:r>
        <w:rPr>
          <w:rFonts w:cs="Arial"/>
        </w:rPr>
        <w:t xml:space="preserve"> Ram and did it correctly, me listening gives me ‘credit’ for your Mitzva. (The same </w:t>
      </w:r>
      <w:proofErr w:type="spellStart"/>
      <w:r>
        <w:rPr>
          <w:rFonts w:cs="Arial"/>
        </w:rPr>
        <w:t>Chiluk</w:t>
      </w:r>
      <w:proofErr w:type="spellEnd"/>
      <w:r>
        <w:rPr>
          <w:rFonts w:cs="Arial"/>
        </w:rPr>
        <w:t xml:space="preserve"> works for the </w:t>
      </w:r>
      <w:proofErr w:type="spellStart"/>
      <w:r>
        <w:rPr>
          <w:rFonts w:cs="Arial"/>
        </w:rPr>
        <w:t>Neshima</w:t>
      </w:r>
      <w:proofErr w:type="spellEnd"/>
      <w:r>
        <w:rPr>
          <w:rFonts w:cs="Arial"/>
        </w:rPr>
        <w:t xml:space="preserve"> </w:t>
      </w:r>
      <w:proofErr w:type="spellStart"/>
      <w:r>
        <w:rPr>
          <w:rFonts w:cs="Arial"/>
        </w:rPr>
        <w:t>Achas</w:t>
      </w:r>
      <w:proofErr w:type="spellEnd"/>
      <w:r>
        <w:rPr>
          <w:rFonts w:cs="Arial"/>
        </w:rPr>
        <w:t xml:space="preserve"> of saying the 10 sons of Haman). </w:t>
      </w:r>
    </w:p>
    <w:p w:rsidR="002D699F" w:rsidRPr="00DA4D6E" w:rsidRDefault="002D699F" w:rsidP="002D699F">
      <w:pPr>
        <w:pStyle w:val="ListParagraph"/>
        <w:rPr>
          <w:rFonts w:cs="Arial"/>
        </w:rPr>
      </w:pPr>
      <w:r w:rsidRPr="00DA4D6E">
        <w:rPr>
          <w:rFonts w:cs="Arial"/>
        </w:rPr>
        <w:t xml:space="preserve"> </w:t>
      </w:r>
    </w:p>
    <w:p w:rsidR="002D699F" w:rsidRDefault="002D699F" w:rsidP="002D699F">
      <w:pPr>
        <w:pStyle w:val="ListParagraph"/>
        <w:numPr>
          <w:ilvl w:val="0"/>
          <w:numId w:val="1"/>
        </w:numPr>
        <w:rPr>
          <w:rFonts w:cs="Arial"/>
        </w:rPr>
      </w:pPr>
      <w:r>
        <w:rPr>
          <w:rFonts w:cs="Arial"/>
        </w:rPr>
        <w:t xml:space="preserve">There is a Halacha that </w:t>
      </w:r>
      <w:proofErr w:type="spellStart"/>
      <w:r>
        <w:rPr>
          <w:rFonts w:cs="Arial"/>
        </w:rPr>
        <w:t>Sefiras</w:t>
      </w:r>
      <w:proofErr w:type="spellEnd"/>
      <w:r>
        <w:rPr>
          <w:rFonts w:cs="Arial"/>
        </w:rPr>
        <w:t xml:space="preserve"> </w:t>
      </w:r>
      <w:proofErr w:type="spellStart"/>
      <w:r>
        <w:rPr>
          <w:rFonts w:cs="Arial"/>
        </w:rPr>
        <w:t>HaOmer</w:t>
      </w:r>
      <w:proofErr w:type="spellEnd"/>
      <w:r>
        <w:rPr>
          <w:rFonts w:cs="Arial"/>
        </w:rPr>
        <w:t xml:space="preserve"> must be done by every individual (rather than the Beit Din counting for everyone, like what was done by </w:t>
      </w:r>
      <w:proofErr w:type="spellStart"/>
      <w:r>
        <w:rPr>
          <w:rFonts w:cs="Arial"/>
        </w:rPr>
        <w:t>Shemitta</w:t>
      </w:r>
      <w:proofErr w:type="spellEnd"/>
      <w:r>
        <w:rPr>
          <w:rFonts w:cs="Arial"/>
        </w:rPr>
        <w:t xml:space="preserve">). Can you use </w:t>
      </w:r>
      <w:proofErr w:type="spellStart"/>
      <w:r>
        <w:rPr>
          <w:rFonts w:cs="Arial"/>
        </w:rPr>
        <w:t>Shomeia</w:t>
      </w:r>
      <w:proofErr w:type="spellEnd"/>
      <w:r>
        <w:rPr>
          <w:rFonts w:cs="Arial"/>
        </w:rPr>
        <w:t xml:space="preserve"> </w:t>
      </w:r>
      <w:proofErr w:type="spellStart"/>
      <w:r>
        <w:rPr>
          <w:rFonts w:cs="Arial"/>
        </w:rPr>
        <w:t>L’Oneh</w:t>
      </w:r>
      <w:proofErr w:type="spellEnd"/>
      <w:r>
        <w:rPr>
          <w:rFonts w:cs="Arial"/>
        </w:rPr>
        <w:t xml:space="preserve">, or is that considered having someone else count for me? </w:t>
      </w:r>
    </w:p>
    <w:p w:rsidR="002D699F" w:rsidRDefault="002D699F" w:rsidP="002D699F">
      <w:pPr>
        <w:ind w:left="360"/>
        <w:rPr>
          <w:rFonts w:cs="Arial"/>
        </w:rPr>
      </w:pPr>
      <w:r>
        <w:rPr>
          <w:rFonts w:cs="Arial"/>
        </w:rPr>
        <w:t xml:space="preserve">If you look at </w:t>
      </w:r>
      <w:proofErr w:type="spellStart"/>
      <w:r>
        <w:rPr>
          <w:rFonts w:cs="Arial"/>
        </w:rPr>
        <w:t>Shomei’a</w:t>
      </w:r>
      <w:proofErr w:type="spellEnd"/>
      <w:r>
        <w:rPr>
          <w:rFonts w:cs="Arial"/>
        </w:rPr>
        <w:t xml:space="preserve"> </w:t>
      </w:r>
      <w:proofErr w:type="spellStart"/>
      <w:r>
        <w:rPr>
          <w:rFonts w:cs="Arial"/>
        </w:rPr>
        <w:t>K’Oneh</w:t>
      </w:r>
      <w:proofErr w:type="spellEnd"/>
      <w:r>
        <w:rPr>
          <w:rFonts w:cs="Arial"/>
        </w:rPr>
        <w:t xml:space="preserve"> as using someone else’s </w:t>
      </w:r>
      <w:proofErr w:type="spellStart"/>
      <w:r>
        <w:rPr>
          <w:rFonts w:cs="Arial"/>
        </w:rPr>
        <w:t>Bracha</w:t>
      </w:r>
      <w:proofErr w:type="spellEnd"/>
      <w:r>
        <w:rPr>
          <w:rFonts w:cs="Arial"/>
        </w:rPr>
        <w:t>, not ok (</w:t>
      </w:r>
      <w:proofErr w:type="spellStart"/>
      <w:r>
        <w:rPr>
          <w:rFonts w:cs="Arial"/>
        </w:rPr>
        <w:t>Chazon</w:t>
      </w:r>
      <w:proofErr w:type="spellEnd"/>
      <w:r>
        <w:rPr>
          <w:rFonts w:cs="Arial"/>
        </w:rPr>
        <w:t xml:space="preserve"> </w:t>
      </w:r>
      <w:proofErr w:type="spellStart"/>
      <w:r>
        <w:rPr>
          <w:rFonts w:cs="Arial"/>
        </w:rPr>
        <w:t>Ish</w:t>
      </w:r>
      <w:proofErr w:type="spellEnd"/>
      <w:r>
        <w:rPr>
          <w:rFonts w:cs="Arial"/>
        </w:rPr>
        <w:t>). If you look at it as if I’m saying the words that I’m hearing, it’d be like I counted myself (</w:t>
      </w:r>
      <w:proofErr w:type="spellStart"/>
      <w:r>
        <w:rPr>
          <w:rFonts w:cs="Arial"/>
        </w:rPr>
        <w:t>Beis</w:t>
      </w:r>
      <w:proofErr w:type="spellEnd"/>
      <w:r>
        <w:rPr>
          <w:rFonts w:cs="Arial"/>
        </w:rPr>
        <w:t xml:space="preserve"> </w:t>
      </w:r>
      <w:proofErr w:type="spellStart"/>
      <w:r>
        <w:rPr>
          <w:rFonts w:cs="Arial"/>
        </w:rPr>
        <w:t>HaLevi</w:t>
      </w:r>
      <w:proofErr w:type="spellEnd"/>
      <w:r>
        <w:rPr>
          <w:rFonts w:cs="Arial"/>
        </w:rPr>
        <w:t xml:space="preserve">). </w:t>
      </w:r>
    </w:p>
    <w:p w:rsidR="002D699F" w:rsidRDefault="002D699F" w:rsidP="002D699F">
      <w:pPr>
        <w:pStyle w:val="ListParagraph"/>
        <w:numPr>
          <w:ilvl w:val="0"/>
          <w:numId w:val="1"/>
        </w:numPr>
        <w:rPr>
          <w:rFonts w:cs="Arial"/>
        </w:rPr>
      </w:pPr>
      <w:r>
        <w:rPr>
          <w:rFonts w:cs="Arial"/>
        </w:rPr>
        <w:t xml:space="preserve">Can I listen to a friend make the “Baruch Ata </w:t>
      </w:r>
      <w:proofErr w:type="spellStart"/>
      <w:r>
        <w:rPr>
          <w:rFonts w:cs="Arial"/>
        </w:rPr>
        <w:t>HaShem</w:t>
      </w:r>
      <w:proofErr w:type="spellEnd"/>
      <w:r>
        <w:rPr>
          <w:rFonts w:cs="Arial"/>
        </w:rPr>
        <w:t xml:space="preserve">” part of a </w:t>
      </w:r>
      <w:proofErr w:type="spellStart"/>
      <w:r>
        <w:rPr>
          <w:rFonts w:cs="Arial"/>
        </w:rPr>
        <w:t>bracha</w:t>
      </w:r>
      <w:proofErr w:type="spellEnd"/>
      <w:r>
        <w:rPr>
          <w:rFonts w:cs="Arial"/>
        </w:rPr>
        <w:t xml:space="preserve"> that he needs to make, and then I fill in the ending for a different </w:t>
      </w:r>
      <w:proofErr w:type="spellStart"/>
      <w:r>
        <w:rPr>
          <w:rFonts w:cs="Arial"/>
        </w:rPr>
        <w:t>Bracha</w:t>
      </w:r>
      <w:proofErr w:type="spellEnd"/>
      <w:r>
        <w:rPr>
          <w:rFonts w:cs="Arial"/>
        </w:rPr>
        <w:t xml:space="preserve"> that I need to make? For example, use the first half of someone’s </w:t>
      </w:r>
      <w:proofErr w:type="spellStart"/>
      <w:r>
        <w:rPr>
          <w:rFonts w:cs="Arial"/>
        </w:rPr>
        <w:t>Bracha</w:t>
      </w:r>
      <w:proofErr w:type="spellEnd"/>
      <w:r>
        <w:rPr>
          <w:rFonts w:cs="Arial"/>
        </w:rPr>
        <w:t xml:space="preserve"> on reading the Torah for my Kiddush on Shabbat morning.</w:t>
      </w:r>
    </w:p>
    <w:p w:rsidR="002D699F" w:rsidRDefault="002D699F" w:rsidP="002D699F">
      <w:pPr>
        <w:pStyle w:val="ListParagraph"/>
        <w:rPr>
          <w:rFonts w:cs="Arial"/>
        </w:rPr>
      </w:pPr>
    </w:p>
    <w:p w:rsidR="002942B9" w:rsidRPr="002D699F" w:rsidRDefault="002D699F" w:rsidP="002D699F">
      <w:pPr>
        <w:pStyle w:val="ListParagraph"/>
        <w:rPr>
          <w:rFonts w:cs="Arial"/>
        </w:rPr>
      </w:pPr>
      <w:r>
        <w:rPr>
          <w:rFonts w:cs="Arial"/>
        </w:rPr>
        <w:t xml:space="preserve">R’ Akiva </w:t>
      </w:r>
      <w:proofErr w:type="spellStart"/>
      <w:r>
        <w:rPr>
          <w:rFonts w:cs="Arial"/>
        </w:rPr>
        <w:t>Eiger</w:t>
      </w:r>
      <w:proofErr w:type="spellEnd"/>
      <w:r w:rsidR="00BB56C9">
        <w:rPr>
          <w:rFonts w:cs="Arial"/>
        </w:rPr>
        <w:t xml:space="preserve">, quoted in </w:t>
      </w:r>
      <w:proofErr w:type="spellStart"/>
      <w:r w:rsidR="00BB56C9">
        <w:rPr>
          <w:rFonts w:cs="Arial"/>
        </w:rPr>
        <w:t>Kehillas</w:t>
      </w:r>
      <w:proofErr w:type="spellEnd"/>
      <w:r w:rsidR="00BB56C9">
        <w:rPr>
          <w:rFonts w:cs="Arial"/>
        </w:rPr>
        <w:t xml:space="preserve"> Yaakov Brachos 11</w:t>
      </w:r>
    </w:p>
    <w:bookmarkEnd w:id="0"/>
    <w:p w:rsidR="00A00922" w:rsidRPr="00F9171F" w:rsidRDefault="00913F39" w:rsidP="004B17AB">
      <w:pPr>
        <w:pStyle w:val="Heading1"/>
        <w:rPr>
          <w:rFonts w:asciiTheme="minorHAnsi" w:hAnsiTheme="minorHAnsi"/>
        </w:rPr>
      </w:pPr>
      <w:r w:rsidRPr="00F9171F">
        <w:rPr>
          <w:rFonts w:asciiTheme="minorHAnsi" w:hAnsiTheme="minorHAnsi"/>
        </w:rPr>
        <w:t>Why Do We Talk?</w:t>
      </w:r>
    </w:p>
    <w:p w:rsidR="00F65E09" w:rsidRPr="00F9171F" w:rsidRDefault="00F65E09" w:rsidP="004B17AB">
      <w:pPr>
        <w:rPr>
          <w:u w:val="single"/>
        </w:rPr>
      </w:pPr>
      <w:proofErr w:type="spellStart"/>
      <w:r w:rsidRPr="00F9171F">
        <w:rPr>
          <w:u w:val="single"/>
        </w:rPr>
        <w:t>Megillat</w:t>
      </w:r>
      <w:proofErr w:type="spellEnd"/>
      <w:r w:rsidRPr="00F9171F">
        <w:rPr>
          <w:u w:val="single"/>
        </w:rPr>
        <w:t xml:space="preserve"> </w:t>
      </w:r>
      <w:proofErr w:type="spellStart"/>
      <w:r w:rsidRPr="00F9171F">
        <w:rPr>
          <w:u w:val="single"/>
        </w:rPr>
        <w:t>Kohelet</w:t>
      </w:r>
      <w:proofErr w:type="spellEnd"/>
      <w:r w:rsidRPr="00F9171F">
        <w:rPr>
          <w:u w:val="single"/>
        </w:rPr>
        <w:t>, Chapter 3</w:t>
      </w:r>
    </w:p>
    <w:p w:rsidR="00F65E09" w:rsidRPr="00F9171F" w:rsidRDefault="00F65E09" w:rsidP="004B17AB">
      <w:pPr>
        <w:jc w:val="right"/>
      </w:pPr>
      <w:r w:rsidRPr="00F9171F">
        <w:rPr>
          <w:rtl/>
        </w:rPr>
        <w:t xml:space="preserve">לַכֹּ֖ל זְמָ֑ן וְעֵ֥ת </w:t>
      </w:r>
      <w:proofErr w:type="spellStart"/>
      <w:r w:rsidRPr="00F9171F">
        <w:rPr>
          <w:rtl/>
        </w:rPr>
        <w:t>לְכָל־חֵ֖פֶץ</w:t>
      </w:r>
      <w:proofErr w:type="spellEnd"/>
      <w:r w:rsidRPr="00F9171F">
        <w:rPr>
          <w:rtl/>
        </w:rPr>
        <w:t xml:space="preserve"> תַּ֥חַת הַשָּׁמָֽיִם...</w:t>
      </w:r>
    </w:p>
    <w:p w:rsidR="00F65E09" w:rsidRPr="00F9171F" w:rsidRDefault="00F65E09" w:rsidP="004B17AB">
      <w:pPr>
        <w:rPr>
          <w:rtl/>
        </w:rPr>
      </w:pPr>
      <w:r w:rsidRPr="00F9171F">
        <w:t>A season is set for everything, a time for every experience under heaven…</w:t>
      </w:r>
    </w:p>
    <w:p w:rsidR="00F65E09" w:rsidRPr="00F9171F" w:rsidRDefault="00F65E09" w:rsidP="004B17AB">
      <w:pPr>
        <w:jc w:val="right"/>
      </w:pPr>
      <w:r w:rsidRPr="00F9171F">
        <w:rPr>
          <w:rtl/>
        </w:rPr>
        <w:t>עֵ֤ת לְבַקֵּשׁ֙ וְעֵ֣ת לְאַבֵּ֔ד עֵ֥ת לִשְׁמ֖וֹר וְעֵ֥ת לְהַשְׁלִֽיךְ׃</w:t>
      </w:r>
    </w:p>
    <w:p w:rsidR="00F65E09" w:rsidRPr="00F9171F" w:rsidRDefault="00F65E09" w:rsidP="004B17AB">
      <w:r w:rsidRPr="00F9171F">
        <w:lastRenderedPageBreak/>
        <w:t>A time for seeking and a time for losing, A time for keeping and a time for discarding;</w:t>
      </w:r>
    </w:p>
    <w:p w:rsidR="00F65E09" w:rsidRPr="00F9171F" w:rsidRDefault="00F65E09" w:rsidP="004B17AB">
      <w:pPr>
        <w:jc w:val="right"/>
      </w:pPr>
      <w:r w:rsidRPr="00F9171F">
        <w:rPr>
          <w:rtl/>
        </w:rPr>
        <w:t xml:space="preserve">עֵ֤ת לִקְר֙וֹעַ֙ וְעֵ֣ת לִתְפּ֔וֹר </w:t>
      </w:r>
      <w:r w:rsidRPr="00F9171F">
        <w:rPr>
          <w:sz w:val="32"/>
          <w:szCs w:val="32"/>
          <w:rtl/>
        </w:rPr>
        <w:t>עֵ֥ת לַחֲשׁ֖וֹת וְעֵ֥ת לְדַבֵּֽר׃</w:t>
      </w:r>
    </w:p>
    <w:p w:rsidR="00F65E09" w:rsidRDefault="00F65E09" w:rsidP="004B17AB">
      <w:pPr>
        <w:rPr>
          <w:sz w:val="32"/>
          <w:szCs w:val="32"/>
        </w:rPr>
      </w:pPr>
      <w:r w:rsidRPr="00F9171F">
        <w:t xml:space="preserve">A time for ripping and a time for sewing, </w:t>
      </w:r>
      <w:r w:rsidRPr="00F9171F">
        <w:rPr>
          <w:sz w:val="32"/>
          <w:szCs w:val="32"/>
        </w:rPr>
        <w:t xml:space="preserve">A time for silence and a time </w:t>
      </w:r>
      <w:r w:rsidR="00BE78DF">
        <w:rPr>
          <w:sz w:val="32"/>
          <w:szCs w:val="32"/>
        </w:rPr>
        <w:t>to speak</w:t>
      </w:r>
      <w:r w:rsidRPr="00F9171F">
        <w:rPr>
          <w:sz w:val="32"/>
          <w:szCs w:val="32"/>
        </w:rPr>
        <w:t>;</w:t>
      </w:r>
    </w:p>
    <w:p w:rsidR="002D699F" w:rsidRPr="004A4596" w:rsidRDefault="00151F6D" w:rsidP="004B17AB">
      <w:pPr>
        <w:rPr>
          <w:i/>
          <w:iCs/>
          <w:sz w:val="28"/>
          <w:szCs w:val="28"/>
        </w:rPr>
      </w:pPr>
      <w:r w:rsidRPr="004A4596">
        <w:rPr>
          <w:i/>
          <w:iCs/>
          <w:sz w:val="28"/>
          <w:szCs w:val="28"/>
        </w:rPr>
        <w:t>Discuss-</w:t>
      </w:r>
      <w:r w:rsidR="002D699F" w:rsidRPr="004A4596">
        <w:rPr>
          <w:i/>
          <w:iCs/>
          <w:sz w:val="28"/>
          <w:szCs w:val="28"/>
        </w:rPr>
        <w:t xml:space="preserve">When’s the right time to talk-what are different goals of using speech? </w:t>
      </w:r>
    </w:p>
    <w:p w:rsidR="002D699F" w:rsidRDefault="002D699F" w:rsidP="002D699F">
      <w:pPr>
        <w:pStyle w:val="Heading1"/>
      </w:pPr>
      <w:r>
        <w:t xml:space="preserve">2 examples of how we </w:t>
      </w:r>
      <w:r>
        <w:rPr>
          <w:i/>
          <w:iCs/>
        </w:rPr>
        <w:t xml:space="preserve">shouldn’t </w:t>
      </w:r>
      <w:r>
        <w:t>use our speech:</w:t>
      </w:r>
    </w:p>
    <w:p w:rsidR="004A4596" w:rsidRPr="004A4596" w:rsidRDefault="004A4596" w:rsidP="004A4596"/>
    <w:p w:rsidR="0084477E" w:rsidRPr="00F9171F" w:rsidRDefault="00A7681C" w:rsidP="005D687C">
      <w:pPr>
        <w:jc w:val="center"/>
      </w:pPr>
      <w:r w:rsidRPr="00F9171F">
        <w:rPr>
          <w:noProof/>
        </w:rPr>
        <w:drawing>
          <wp:inline distT="0" distB="0" distL="0" distR="0" wp14:anchorId="0CD95BF4" wp14:editId="09A946D5">
            <wp:extent cx="5518623" cy="1406770"/>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s.gif"/>
                    <pic:cNvPicPr/>
                  </pic:nvPicPr>
                  <pic:blipFill>
                    <a:blip r:embed="rId10">
                      <a:extLst>
                        <a:ext uri="{28A0092B-C50C-407E-A947-70E740481C1C}">
                          <a14:useLocalDpi xmlns:a14="http://schemas.microsoft.com/office/drawing/2010/main" val="0"/>
                        </a:ext>
                      </a:extLst>
                    </a:blip>
                    <a:stretch>
                      <a:fillRect/>
                    </a:stretch>
                  </pic:blipFill>
                  <pic:spPr>
                    <a:xfrm>
                      <a:off x="0" y="0"/>
                      <a:ext cx="5833530" cy="1487044"/>
                    </a:xfrm>
                    <a:prstGeom prst="rect">
                      <a:avLst/>
                    </a:prstGeom>
                  </pic:spPr>
                </pic:pic>
              </a:graphicData>
            </a:graphic>
          </wp:inline>
        </w:drawing>
      </w:r>
    </w:p>
    <w:p w:rsidR="00151F6D" w:rsidRDefault="0084477E" w:rsidP="00151F6D">
      <w:pPr>
        <w:jc w:val="center"/>
      </w:pPr>
      <w:r w:rsidRPr="00F9171F">
        <w:rPr>
          <w:noProof/>
        </w:rPr>
        <w:drawing>
          <wp:inline distT="0" distB="0" distL="0" distR="0">
            <wp:extent cx="5557882" cy="1758462"/>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2.gif"/>
                    <pic:cNvPicPr/>
                  </pic:nvPicPr>
                  <pic:blipFill>
                    <a:blip r:embed="rId11">
                      <a:extLst>
                        <a:ext uri="{28A0092B-C50C-407E-A947-70E740481C1C}">
                          <a14:useLocalDpi xmlns:a14="http://schemas.microsoft.com/office/drawing/2010/main" val="0"/>
                        </a:ext>
                      </a:extLst>
                    </a:blip>
                    <a:stretch>
                      <a:fillRect/>
                    </a:stretch>
                  </pic:blipFill>
                  <pic:spPr>
                    <a:xfrm>
                      <a:off x="0" y="0"/>
                      <a:ext cx="5933715" cy="1877372"/>
                    </a:xfrm>
                    <a:prstGeom prst="rect">
                      <a:avLst/>
                    </a:prstGeom>
                  </pic:spPr>
                </pic:pic>
              </a:graphicData>
            </a:graphic>
          </wp:inline>
        </w:drawing>
      </w:r>
    </w:p>
    <w:p w:rsidR="004A4596" w:rsidRDefault="00BB56C9" w:rsidP="00BB56C9">
      <w:pPr>
        <w:pStyle w:val="Heading1"/>
      </w:pPr>
      <w:r>
        <w:t>Wrap-Up</w:t>
      </w:r>
    </w:p>
    <w:p w:rsidR="00BB56C9" w:rsidRDefault="00BB56C9" w:rsidP="00BB56C9">
      <w:proofErr w:type="spellStart"/>
      <w:r>
        <w:t>Shomei’a</w:t>
      </w:r>
      <w:proofErr w:type="spellEnd"/>
      <w:r>
        <w:t xml:space="preserve"> </w:t>
      </w:r>
      <w:proofErr w:type="spellStart"/>
      <w:r>
        <w:t>K’Oneh</w:t>
      </w:r>
      <w:proofErr w:type="spellEnd"/>
      <w:r>
        <w:t xml:space="preserve"> highlights something unique about speech-speech is a powerful tool that can be used to connect with other people, motivate them to go out and do something, explain a new concept, and many other things. The two perspectives on </w:t>
      </w:r>
      <w:proofErr w:type="spellStart"/>
      <w:r>
        <w:t>Shomei’a</w:t>
      </w:r>
      <w:proofErr w:type="spellEnd"/>
      <w:r>
        <w:t xml:space="preserve"> </w:t>
      </w:r>
      <w:proofErr w:type="spellStart"/>
      <w:r>
        <w:t>K’Oneh</w:t>
      </w:r>
      <w:proofErr w:type="spellEnd"/>
      <w:r>
        <w:t xml:space="preserve"> discussed in this session highlight two ways of looking at how speech works:</w:t>
      </w:r>
    </w:p>
    <w:p w:rsidR="00BB56C9" w:rsidRDefault="00BB56C9" w:rsidP="00BB56C9">
      <w:r>
        <w:t xml:space="preserve">According to </w:t>
      </w:r>
      <w:proofErr w:type="spellStart"/>
      <w:r>
        <w:t>Rashi</w:t>
      </w:r>
      <w:proofErr w:type="spellEnd"/>
      <w:r>
        <w:t xml:space="preserve">, me listening to someone else allows me to use his </w:t>
      </w:r>
      <w:proofErr w:type="spellStart"/>
      <w:r>
        <w:t>Bracha</w:t>
      </w:r>
      <w:proofErr w:type="spellEnd"/>
      <w:r>
        <w:t xml:space="preserve">. In other words, his speech drew me in and made me a part of who he is and the Mitzva that he’s doing. For example, if you wanted your parents to give you a higher allowance, you can either just ask for more money, or you can explain the following: You’re trying to become more independent and more responsible. You feel it would help you if your parents trusted you with a little extra money each week to manage to give you an opportunity to practice your newfound maturity. Explaining your thought process and ‘bringing your parents in’ is a much more likely strategy to succeed (see Simon Sinek’s </w:t>
      </w:r>
      <w:r w:rsidRPr="00070E80">
        <w:t>TED</w:t>
      </w:r>
      <w:r w:rsidRPr="00070E80">
        <w:t xml:space="preserve"> </w:t>
      </w:r>
      <w:r w:rsidRPr="00070E80">
        <w:t>talk</w:t>
      </w:r>
      <w:r w:rsidR="00070E80">
        <w:t>: How Great Leaders Inspire Action).</w:t>
      </w:r>
    </w:p>
    <w:p w:rsidR="00070E80" w:rsidRDefault="00070E80" w:rsidP="00BB56C9">
      <w:r>
        <w:lastRenderedPageBreak/>
        <w:t xml:space="preserve">According to </w:t>
      </w:r>
      <w:proofErr w:type="spellStart"/>
      <w:r>
        <w:t>Tosfos</w:t>
      </w:r>
      <w:proofErr w:type="spellEnd"/>
      <w:r>
        <w:t xml:space="preserve">, me listening to someone else actually makes it like I spoke myself. His action, his speech, inspired me to do as he did. Another model of how speech connects us is through the sharing of ideas and calling others to action. When you view certain types of interactions as more than just sharing ideas, but rather set the goal as getting them to act on something you’re passionate about, your whole delivery changes. Instead of presenting an idea, you need to make sure they know what steps to take and what you’ve done yourself to inspire them to take action like you have. </w:t>
      </w:r>
    </w:p>
    <w:p w:rsidR="00070E80" w:rsidRPr="00BB56C9" w:rsidRDefault="00070E80" w:rsidP="00BB56C9">
      <w:r>
        <w:t xml:space="preserve">We started with what seemed like a strange, almost random Halachic concept: I can ‘cheat the system’ and get out of making a </w:t>
      </w:r>
      <w:proofErr w:type="spellStart"/>
      <w:r>
        <w:t>Bracha</w:t>
      </w:r>
      <w:proofErr w:type="spellEnd"/>
      <w:r>
        <w:t xml:space="preserve"> by listening to someone else say it. When we looked a little deeper, we were able to understand on our own what the logic behind the concept could be, with a little help from </w:t>
      </w:r>
      <w:proofErr w:type="spellStart"/>
      <w:r>
        <w:t>Rashi</w:t>
      </w:r>
      <w:proofErr w:type="spellEnd"/>
      <w:r>
        <w:t xml:space="preserve"> and </w:t>
      </w:r>
      <w:proofErr w:type="spellStart"/>
      <w:r>
        <w:t>Tosfos</w:t>
      </w:r>
      <w:proofErr w:type="spellEnd"/>
      <w:r>
        <w:t xml:space="preserve">. The concept was no longer random, no longer trying to cheat the system. Now, we’ve taken it one step more-this Halachic concept actually informs our goals when using speech to connect with others, every time we talk to our friends, haggle for points with a teacher, or give a presentation at the next school assembly or club meeting. </w:t>
      </w:r>
      <w:bookmarkStart w:id="1" w:name="_GoBack"/>
      <w:bookmarkEnd w:id="1"/>
    </w:p>
    <w:sectPr w:rsidR="00070E80" w:rsidRPr="00BB56C9" w:rsidSect="009A6F13">
      <w:headerReference w:type="default" r:id="rId1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16" w:rsidRDefault="00494F16" w:rsidP="00217B0D">
      <w:pPr>
        <w:spacing w:after="0" w:line="240" w:lineRule="auto"/>
      </w:pPr>
      <w:r>
        <w:separator/>
      </w:r>
    </w:p>
  </w:endnote>
  <w:endnote w:type="continuationSeparator" w:id="0">
    <w:p w:rsidR="00494F16" w:rsidRDefault="00494F16" w:rsidP="002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16" w:rsidRDefault="00494F16" w:rsidP="00217B0D">
      <w:pPr>
        <w:spacing w:after="0" w:line="240" w:lineRule="auto"/>
      </w:pPr>
      <w:r>
        <w:separator/>
      </w:r>
    </w:p>
  </w:footnote>
  <w:footnote w:type="continuationSeparator" w:id="0">
    <w:p w:rsidR="00494F16" w:rsidRDefault="00494F16" w:rsidP="002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13" w:rsidRDefault="009A6F13">
    <w:pPr>
      <w:pStyle w:val="Header"/>
    </w:pPr>
    <w:r>
      <w:t xml:space="preserve">Upstate NY NCSY </w:t>
    </w:r>
  </w:p>
  <w:p w:rsidR="009A6F13" w:rsidRDefault="009A6F13">
    <w:pPr>
      <w:pStyle w:val="Header"/>
    </w:pPr>
    <w:r>
      <w:t>Fall Regional 2017</w:t>
    </w:r>
  </w:p>
  <w:p w:rsidR="009A6F13" w:rsidRDefault="009A6F13">
    <w:pPr>
      <w:pStyle w:val="Header"/>
    </w:pPr>
    <w:r>
      <w:t>Beit Midrash Session</w:t>
    </w:r>
  </w:p>
  <w:p w:rsidR="009A6F13" w:rsidRDefault="009A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83101"/>
    <w:multiLevelType w:val="hybridMultilevel"/>
    <w:tmpl w:val="F866E61A"/>
    <w:lvl w:ilvl="0" w:tplc="7A8E10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32300"/>
    <w:multiLevelType w:val="hybridMultilevel"/>
    <w:tmpl w:val="C62AD900"/>
    <w:lvl w:ilvl="0" w:tplc="C6B81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43121"/>
    <w:multiLevelType w:val="hybridMultilevel"/>
    <w:tmpl w:val="512C9B8A"/>
    <w:lvl w:ilvl="0" w:tplc="8084A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443D6"/>
    <w:multiLevelType w:val="hybridMultilevel"/>
    <w:tmpl w:val="2D2699E4"/>
    <w:lvl w:ilvl="0" w:tplc="7A8E1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0D"/>
    <w:rsid w:val="00070E80"/>
    <w:rsid w:val="000A6C39"/>
    <w:rsid w:val="000E1816"/>
    <w:rsid w:val="000E685A"/>
    <w:rsid w:val="00151F6D"/>
    <w:rsid w:val="00200657"/>
    <w:rsid w:val="00217B0D"/>
    <w:rsid w:val="00245A18"/>
    <w:rsid w:val="00262249"/>
    <w:rsid w:val="002942B9"/>
    <w:rsid w:val="002C52F1"/>
    <w:rsid w:val="002D699F"/>
    <w:rsid w:val="00331F43"/>
    <w:rsid w:val="003D2CE2"/>
    <w:rsid w:val="004403D0"/>
    <w:rsid w:val="00494F16"/>
    <w:rsid w:val="004A4596"/>
    <w:rsid w:val="004B17AB"/>
    <w:rsid w:val="005A4CF8"/>
    <w:rsid w:val="005D687C"/>
    <w:rsid w:val="00626471"/>
    <w:rsid w:val="006427BA"/>
    <w:rsid w:val="00671A6B"/>
    <w:rsid w:val="006B5E07"/>
    <w:rsid w:val="007B343B"/>
    <w:rsid w:val="007C09AF"/>
    <w:rsid w:val="007F17CF"/>
    <w:rsid w:val="0084477E"/>
    <w:rsid w:val="0085719E"/>
    <w:rsid w:val="008C05E6"/>
    <w:rsid w:val="00913F39"/>
    <w:rsid w:val="0092497C"/>
    <w:rsid w:val="00996ED9"/>
    <w:rsid w:val="009A6F13"/>
    <w:rsid w:val="009D1CA0"/>
    <w:rsid w:val="00A00922"/>
    <w:rsid w:val="00A4172F"/>
    <w:rsid w:val="00A72C77"/>
    <w:rsid w:val="00A7681C"/>
    <w:rsid w:val="00AA1C26"/>
    <w:rsid w:val="00BA4E0F"/>
    <w:rsid w:val="00BB56C9"/>
    <w:rsid w:val="00BE78DF"/>
    <w:rsid w:val="00C1260F"/>
    <w:rsid w:val="00CA77B3"/>
    <w:rsid w:val="00D30511"/>
    <w:rsid w:val="00D60DB7"/>
    <w:rsid w:val="00DB1C5B"/>
    <w:rsid w:val="00E3587C"/>
    <w:rsid w:val="00E74E24"/>
    <w:rsid w:val="00F46FA6"/>
    <w:rsid w:val="00F65E09"/>
    <w:rsid w:val="00F8603C"/>
    <w:rsid w:val="00F9171F"/>
    <w:rsid w:val="00FC32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EB75"/>
  <w15:chartTrackingRefBased/>
  <w15:docId w15:val="{A8A6A5C0-B0C3-4FFD-A1A9-59DA5DE7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B0D"/>
  </w:style>
  <w:style w:type="paragraph" w:styleId="Footer">
    <w:name w:val="footer"/>
    <w:basedOn w:val="Normal"/>
    <w:link w:val="FooterChar"/>
    <w:uiPriority w:val="99"/>
    <w:unhideWhenUsed/>
    <w:rsid w:val="002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0D"/>
  </w:style>
  <w:style w:type="paragraph" w:customStyle="1" w:styleId="he">
    <w:name w:val="he"/>
    <w:basedOn w:val="Normal"/>
    <w:rsid w:val="00DB1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DB1C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1C5B"/>
    <w:rPr>
      <w:color w:val="0000FF"/>
      <w:u w:val="single"/>
    </w:rPr>
  </w:style>
  <w:style w:type="character" w:customStyle="1" w:styleId="Heading1Char">
    <w:name w:val="Heading 1 Char"/>
    <w:basedOn w:val="DefaultParagraphFont"/>
    <w:link w:val="Heading1"/>
    <w:uiPriority w:val="9"/>
    <w:rsid w:val="00F8603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5A18"/>
    <w:pPr>
      <w:ind w:left="720"/>
      <w:contextualSpacing/>
    </w:pPr>
  </w:style>
  <w:style w:type="table" w:styleId="TableGrid">
    <w:name w:val="Table Grid"/>
    <w:basedOn w:val="TableNormal"/>
    <w:uiPriority w:val="39"/>
    <w:rsid w:val="00CA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gmentnumberinner">
    <w:name w:val="segmentnumberinner"/>
    <w:basedOn w:val="DefaultParagraphFont"/>
    <w:rsid w:val="00F65E09"/>
  </w:style>
  <w:style w:type="character" w:styleId="Emphasis">
    <w:name w:val="Emphasis"/>
    <w:basedOn w:val="DefaultParagraphFont"/>
    <w:uiPriority w:val="20"/>
    <w:qFormat/>
    <w:rsid w:val="00E3587C"/>
    <w:rPr>
      <w:i/>
      <w:iCs/>
    </w:rPr>
  </w:style>
  <w:style w:type="character" w:styleId="UnresolvedMention">
    <w:name w:val="Unresolved Mention"/>
    <w:basedOn w:val="DefaultParagraphFont"/>
    <w:uiPriority w:val="99"/>
    <w:semiHidden/>
    <w:unhideWhenUsed/>
    <w:rsid w:val="00BB56C9"/>
    <w:rPr>
      <w:color w:val="808080"/>
      <w:shd w:val="clear" w:color="auto" w:fill="E6E6E6"/>
    </w:rPr>
  </w:style>
  <w:style w:type="character" w:styleId="FollowedHyperlink">
    <w:name w:val="FollowedHyperlink"/>
    <w:basedOn w:val="DefaultParagraphFont"/>
    <w:uiPriority w:val="99"/>
    <w:semiHidden/>
    <w:unhideWhenUsed/>
    <w:rsid w:val="00BB5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92075">
      <w:bodyDiv w:val="1"/>
      <w:marLeft w:val="0"/>
      <w:marRight w:val="0"/>
      <w:marTop w:val="0"/>
      <w:marBottom w:val="0"/>
      <w:divBdr>
        <w:top w:val="none" w:sz="0" w:space="0" w:color="auto"/>
        <w:left w:val="none" w:sz="0" w:space="0" w:color="auto"/>
        <w:bottom w:val="none" w:sz="0" w:space="0" w:color="auto"/>
        <w:right w:val="none" w:sz="0" w:space="0" w:color="auto"/>
      </w:divBdr>
    </w:div>
    <w:div w:id="476537752">
      <w:bodyDiv w:val="1"/>
      <w:marLeft w:val="0"/>
      <w:marRight w:val="0"/>
      <w:marTop w:val="0"/>
      <w:marBottom w:val="0"/>
      <w:divBdr>
        <w:top w:val="none" w:sz="0" w:space="0" w:color="auto"/>
        <w:left w:val="none" w:sz="0" w:space="0" w:color="auto"/>
        <w:bottom w:val="none" w:sz="0" w:space="0" w:color="auto"/>
        <w:right w:val="none" w:sz="0" w:space="0" w:color="auto"/>
      </w:divBdr>
      <w:divsChild>
        <w:div w:id="1811820898">
          <w:marLeft w:val="0"/>
          <w:marRight w:val="0"/>
          <w:marTop w:val="0"/>
          <w:marBottom w:val="390"/>
          <w:divBdr>
            <w:top w:val="none" w:sz="0" w:space="0" w:color="auto"/>
            <w:left w:val="none" w:sz="0" w:space="0" w:color="auto"/>
            <w:bottom w:val="none" w:sz="0" w:space="0" w:color="auto"/>
            <w:right w:val="none" w:sz="0" w:space="0" w:color="auto"/>
          </w:divBdr>
        </w:div>
        <w:div w:id="1798529532">
          <w:marLeft w:val="0"/>
          <w:marRight w:val="0"/>
          <w:marTop w:val="0"/>
          <w:marBottom w:val="390"/>
          <w:divBdr>
            <w:top w:val="none" w:sz="0" w:space="0" w:color="auto"/>
            <w:left w:val="none" w:sz="0" w:space="0" w:color="auto"/>
            <w:bottom w:val="none" w:sz="0" w:space="0" w:color="auto"/>
            <w:right w:val="none" w:sz="0" w:space="0" w:color="auto"/>
          </w:divBdr>
          <w:divsChild>
            <w:div w:id="5607973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946961100">
      <w:bodyDiv w:val="1"/>
      <w:marLeft w:val="0"/>
      <w:marRight w:val="0"/>
      <w:marTop w:val="0"/>
      <w:marBottom w:val="0"/>
      <w:divBdr>
        <w:top w:val="none" w:sz="0" w:space="0" w:color="auto"/>
        <w:left w:val="none" w:sz="0" w:space="0" w:color="auto"/>
        <w:bottom w:val="none" w:sz="0" w:space="0" w:color="auto"/>
        <w:right w:val="none" w:sz="0" w:space="0" w:color="auto"/>
      </w:divBdr>
      <w:divsChild>
        <w:div w:id="1694645266">
          <w:marLeft w:val="0"/>
          <w:marRight w:val="0"/>
          <w:marTop w:val="0"/>
          <w:marBottom w:val="390"/>
          <w:divBdr>
            <w:top w:val="none" w:sz="0" w:space="0" w:color="auto"/>
            <w:left w:val="none" w:sz="0" w:space="0" w:color="auto"/>
            <w:bottom w:val="none" w:sz="0" w:space="0" w:color="auto"/>
            <w:right w:val="none" w:sz="0" w:space="0" w:color="auto"/>
          </w:divBdr>
        </w:div>
        <w:div w:id="1421877761">
          <w:marLeft w:val="0"/>
          <w:marRight w:val="0"/>
          <w:marTop w:val="0"/>
          <w:marBottom w:val="390"/>
          <w:divBdr>
            <w:top w:val="none" w:sz="0" w:space="0" w:color="auto"/>
            <w:left w:val="none" w:sz="0" w:space="0" w:color="auto"/>
            <w:bottom w:val="none" w:sz="0" w:space="0" w:color="auto"/>
            <w:right w:val="none" w:sz="0" w:space="0" w:color="auto"/>
          </w:divBdr>
          <w:divsChild>
            <w:div w:id="461775249">
              <w:marLeft w:val="-225"/>
              <w:marRight w:val="0"/>
              <w:marTop w:val="0"/>
              <w:marBottom w:val="0"/>
              <w:divBdr>
                <w:top w:val="none" w:sz="0" w:space="0" w:color="auto"/>
                <w:left w:val="none" w:sz="0" w:space="0" w:color="auto"/>
                <w:bottom w:val="none" w:sz="0" w:space="0" w:color="auto"/>
                <w:right w:val="none" w:sz="0" w:space="0" w:color="auto"/>
              </w:divBdr>
            </w:div>
          </w:divsChild>
        </w:div>
        <w:div w:id="1041443941">
          <w:marLeft w:val="0"/>
          <w:marRight w:val="0"/>
          <w:marTop w:val="0"/>
          <w:marBottom w:val="390"/>
          <w:divBdr>
            <w:top w:val="none" w:sz="0" w:space="0" w:color="auto"/>
            <w:left w:val="none" w:sz="0" w:space="0" w:color="auto"/>
            <w:bottom w:val="none" w:sz="0" w:space="0" w:color="auto"/>
            <w:right w:val="none" w:sz="0" w:space="0" w:color="auto"/>
          </w:divBdr>
          <w:divsChild>
            <w:div w:id="40758344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65833036">
      <w:bodyDiv w:val="1"/>
      <w:marLeft w:val="0"/>
      <w:marRight w:val="0"/>
      <w:marTop w:val="0"/>
      <w:marBottom w:val="0"/>
      <w:divBdr>
        <w:top w:val="none" w:sz="0" w:space="0" w:color="auto"/>
        <w:left w:val="none" w:sz="0" w:space="0" w:color="auto"/>
        <w:bottom w:val="none" w:sz="0" w:space="0" w:color="auto"/>
        <w:right w:val="none" w:sz="0" w:space="0" w:color="auto"/>
      </w:divBdr>
    </w:div>
    <w:div w:id="1698459538">
      <w:bodyDiv w:val="1"/>
      <w:marLeft w:val="0"/>
      <w:marRight w:val="0"/>
      <w:marTop w:val="0"/>
      <w:marBottom w:val="0"/>
      <w:divBdr>
        <w:top w:val="none" w:sz="0" w:space="0" w:color="auto"/>
        <w:left w:val="none" w:sz="0" w:space="0" w:color="auto"/>
        <w:bottom w:val="none" w:sz="0" w:space="0" w:color="auto"/>
        <w:right w:val="none" w:sz="0" w:space="0" w:color="auto"/>
      </w:divBdr>
    </w:div>
    <w:div w:id="1956253885">
      <w:bodyDiv w:val="1"/>
      <w:marLeft w:val="0"/>
      <w:marRight w:val="0"/>
      <w:marTop w:val="0"/>
      <w:marBottom w:val="0"/>
      <w:divBdr>
        <w:top w:val="none" w:sz="0" w:space="0" w:color="auto"/>
        <w:left w:val="none" w:sz="0" w:space="0" w:color="auto"/>
        <w:bottom w:val="none" w:sz="0" w:space="0" w:color="auto"/>
        <w:right w:val="none" w:sz="0" w:space="0" w:color="auto"/>
      </w:divBdr>
      <w:divsChild>
        <w:div w:id="386877835">
          <w:marLeft w:val="0"/>
          <w:marRight w:val="0"/>
          <w:marTop w:val="0"/>
          <w:marBottom w:val="390"/>
          <w:divBdr>
            <w:top w:val="none" w:sz="0" w:space="0" w:color="auto"/>
            <w:left w:val="none" w:sz="0" w:space="0" w:color="auto"/>
            <w:bottom w:val="none" w:sz="0" w:space="0" w:color="auto"/>
            <w:right w:val="none" w:sz="0" w:space="0" w:color="auto"/>
          </w:divBdr>
        </w:div>
        <w:div w:id="1847137788">
          <w:marLeft w:val="0"/>
          <w:marRight w:val="0"/>
          <w:marTop w:val="0"/>
          <w:marBottom w:val="390"/>
          <w:divBdr>
            <w:top w:val="none" w:sz="0" w:space="0" w:color="auto"/>
            <w:left w:val="none" w:sz="0" w:space="0" w:color="auto"/>
            <w:bottom w:val="none" w:sz="0" w:space="0" w:color="auto"/>
            <w:right w:val="none" w:sz="0" w:space="0" w:color="auto"/>
          </w:divBdr>
        </w:div>
      </w:divsChild>
    </w:div>
    <w:div w:id="1966429085">
      <w:bodyDiv w:val="1"/>
      <w:marLeft w:val="0"/>
      <w:marRight w:val="0"/>
      <w:marTop w:val="0"/>
      <w:marBottom w:val="0"/>
      <w:divBdr>
        <w:top w:val="none" w:sz="0" w:space="0" w:color="auto"/>
        <w:left w:val="none" w:sz="0" w:space="0" w:color="auto"/>
        <w:bottom w:val="none" w:sz="0" w:space="0" w:color="auto"/>
        <w:right w:val="none" w:sz="0" w:space="0" w:color="auto"/>
      </w:divBdr>
      <w:divsChild>
        <w:div w:id="2023437739">
          <w:marLeft w:val="0"/>
          <w:marRight w:val="0"/>
          <w:marTop w:val="0"/>
          <w:marBottom w:val="0"/>
          <w:divBdr>
            <w:top w:val="none" w:sz="0" w:space="0" w:color="auto"/>
            <w:left w:val="none" w:sz="0" w:space="0" w:color="auto"/>
            <w:bottom w:val="none" w:sz="0" w:space="0" w:color="auto"/>
            <w:right w:val="none" w:sz="0" w:space="0" w:color="auto"/>
          </w:divBdr>
        </w:div>
        <w:div w:id="79062687">
          <w:marLeft w:val="0"/>
          <w:marRight w:val="0"/>
          <w:marTop w:val="0"/>
          <w:marBottom w:val="0"/>
          <w:divBdr>
            <w:top w:val="none" w:sz="0" w:space="0" w:color="auto"/>
            <w:left w:val="none" w:sz="0" w:space="0" w:color="auto"/>
            <w:bottom w:val="none" w:sz="0" w:space="0" w:color="auto"/>
            <w:right w:val="none" w:sz="0" w:space="0" w:color="auto"/>
          </w:divBdr>
        </w:div>
      </w:divsChild>
    </w:div>
    <w:div w:id="2005283304">
      <w:bodyDiv w:val="1"/>
      <w:marLeft w:val="0"/>
      <w:marRight w:val="0"/>
      <w:marTop w:val="0"/>
      <w:marBottom w:val="0"/>
      <w:divBdr>
        <w:top w:val="none" w:sz="0" w:space="0" w:color="auto"/>
        <w:left w:val="none" w:sz="0" w:space="0" w:color="auto"/>
        <w:bottom w:val="none" w:sz="0" w:space="0" w:color="auto"/>
        <w:right w:val="none" w:sz="0" w:space="0" w:color="auto"/>
      </w:divBdr>
      <w:divsChild>
        <w:div w:id="2032602256">
          <w:marLeft w:val="0"/>
          <w:marRight w:val="0"/>
          <w:marTop w:val="0"/>
          <w:marBottom w:val="390"/>
          <w:divBdr>
            <w:top w:val="none" w:sz="0" w:space="0" w:color="auto"/>
            <w:left w:val="none" w:sz="0" w:space="0" w:color="auto"/>
            <w:bottom w:val="none" w:sz="0" w:space="0" w:color="auto"/>
            <w:right w:val="none" w:sz="0" w:space="0" w:color="auto"/>
          </w:divBdr>
        </w:div>
        <w:div w:id="2146657632">
          <w:marLeft w:val="0"/>
          <w:marRight w:val="0"/>
          <w:marTop w:val="0"/>
          <w:marBottom w:val="390"/>
          <w:divBdr>
            <w:top w:val="none" w:sz="0" w:space="0" w:color="auto"/>
            <w:left w:val="none" w:sz="0" w:space="0" w:color="auto"/>
            <w:bottom w:val="none" w:sz="0" w:space="0" w:color="auto"/>
            <w:right w:val="none" w:sz="0" w:space="0" w:color="auto"/>
          </w:divBdr>
        </w:div>
        <w:div w:id="931818084">
          <w:marLeft w:val="0"/>
          <w:marRight w:val="0"/>
          <w:marTop w:val="0"/>
          <w:marBottom w:val="390"/>
          <w:divBdr>
            <w:top w:val="none" w:sz="0" w:space="0" w:color="auto"/>
            <w:left w:val="none" w:sz="0" w:space="0" w:color="auto"/>
            <w:bottom w:val="none" w:sz="0" w:space="0" w:color="auto"/>
            <w:right w:val="none" w:sz="0" w:space="0" w:color="auto"/>
          </w:divBdr>
        </w:div>
        <w:div w:id="795294630">
          <w:marLeft w:val="0"/>
          <w:marRight w:val="0"/>
          <w:marTop w:val="0"/>
          <w:marBottom w:val="390"/>
          <w:divBdr>
            <w:top w:val="none" w:sz="0" w:space="0" w:color="auto"/>
            <w:left w:val="none" w:sz="0" w:space="0" w:color="auto"/>
            <w:bottom w:val="none" w:sz="0" w:space="0" w:color="auto"/>
            <w:right w:val="none" w:sz="0" w:space="0" w:color="auto"/>
          </w:divBdr>
        </w:div>
      </w:divsChild>
    </w:div>
    <w:div w:id="2086947366">
      <w:bodyDiv w:val="1"/>
      <w:marLeft w:val="0"/>
      <w:marRight w:val="0"/>
      <w:marTop w:val="0"/>
      <w:marBottom w:val="0"/>
      <w:divBdr>
        <w:top w:val="none" w:sz="0" w:space="0" w:color="auto"/>
        <w:left w:val="none" w:sz="0" w:space="0" w:color="auto"/>
        <w:bottom w:val="none" w:sz="0" w:space="0" w:color="auto"/>
        <w:right w:val="none" w:sz="0" w:space="0" w:color="auto"/>
      </w:divBdr>
      <w:divsChild>
        <w:div w:id="371617336">
          <w:marLeft w:val="0"/>
          <w:marRight w:val="0"/>
          <w:marTop w:val="0"/>
          <w:marBottom w:val="390"/>
          <w:divBdr>
            <w:top w:val="none" w:sz="0" w:space="0" w:color="auto"/>
            <w:left w:val="none" w:sz="0" w:space="0" w:color="auto"/>
            <w:bottom w:val="none" w:sz="0" w:space="0" w:color="auto"/>
            <w:right w:val="none" w:sz="0" w:space="0" w:color="auto"/>
          </w:divBdr>
        </w:div>
        <w:div w:id="1976373085">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85EA-3FFF-45C9-806E-1B4710D9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7</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Goldstein</dc:creator>
  <cp:keywords/>
  <dc:description/>
  <cp:lastModifiedBy>Tzvi Goldstein</cp:lastModifiedBy>
  <cp:revision>11</cp:revision>
  <dcterms:created xsi:type="dcterms:W3CDTF">2017-11-07T00:05:00Z</dcterms:created>
  <dcterms:modified xsi:type="dcterms:W3CDTF">2017-11-21T18:25:00Z</dcterms:modified>
</cp:coreProperties>
</file>